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line="264"/>
        <w:jc w:val="center"/>
      </w:pPr>
      <w:r>
        <w:rPr>
          <w:rFonts w:ascii="Calibri" w:cs="Calibri" w:eastAsia="Calibri" w:hAnsi="Calibri"/>
          <w:b/>
          <w:bCs/>
          <w:i w:val="false"/>
          <w:iCs w:val="false"/>
          <w:color w:val="1a1a2e"/>
          <w:sz w:val="32"/>
          <w:szCs w:val="32"/>
        </w:rPr>
        <w:t xml:space="preserve">STRATEGIC ALLIANCE AGREEMENT</w:t>
      </w:r>
    </w:p>
    <w:p>
      <w:pPr>
        <w:spacing w:after="120" w:before="0" w:line="264"/>
        <w:jc w:val="center"/>
      </w:pPr>
      <w:r>
        <w:rPr>
          <w:rFonts w:ascii="Calibri" w:cs="Calibri" w:eastAsia="Calibri" w:hAnsi="Calibri"/>
          <w:b w:val="false"/>
          <w:bCs w:val="false"/>
          <w:i/>
          <w:iCs/>
          <w:color w:val="999999"/>
          <w:sz w:val="20"/>
          <w:szCs w:val="20"/>
        </w:rPr>
        <w:t xml:space="preserve">For Informational Purposes Only</w:t>
      </w:r>
    </w:p>
    <w:p>
      <w:pPr>
        <w:spacing w:after="60" w:before="0" w:line="264"/>
        <w:jc w:val="left"/>
      </w:pPr>
      <w:r>
        <w:rPr>
          <w:rFonts w:ascii="Calibri" w:cs="Calibri" w:eastAsia="Calibri" w:hAnsi="Calibri"/>
          <w:b w:val="false"/>
          <w:bCs w:val="false"/>
          <w:i w:val="false"/>
          <w:iCs w:val="false"/>
          <w:sz w:val="22"/>
          <w:szCs w:val="22"/>
        </w:rPr>
        <w:t xml:space="preserve">This STRATEGIC ALLIANCE AGREEMENT (this "Agreement") is entered into as of [EFFECTIVE DATE] (the "Effective Date") by and between:</w:t>
      </w:r>
    </w:p>
    <w:p>
      <w:pPr>
        <w:spacing w:after="60" w:before="0" w:line="264"/>
        <w:ind w:left="540"/>
        <w:jc w:val="left"/>
      </w:pPr>
      <w:r>
        <w:rPr>
          <w:rFonts w:ascii="Calibri" w:cs="Calibri" w:eastAsia="Calibri" w:hAnsi="Calibri"/>
          <w:b w:val="false"/>
          <w:bCs w:val="false"/>
          <w:i w:val="false"/>
          <w:iCs w:val="false"/>
          <w:sz w:val="22"/>
          <w:szCs w:val="22"/>
        </w:rPr>
        <w:t xml:space="preserve">[PARTY A FULL LEGAL NAME], a [STATE/JURISDICTION] [ENTITY TYPE], with its principal office at [ADDRESS] ("Party A"); and</w:t>
      </w:r>
    </w:p>
    <w:p>
      <w:pPr>
        <w:spacing w:after="60" w:before="0" w:line="264"/>
        <w:ind w:left="540"/>
        <w:jc w:val="left"/>
      </w:pPr>
      <w:r>
        <w:rPr>
          <w:rFonts w:ascii="Calibri" w:cs="Calibri" w:eastAsia="Calibri" w:hAnsi="Calibri"/>
          <w:b w:val="false"/>
          <w:bCs w:val="false"/>
          <w:i w:val="false"/>
          <w:iCs w:val="false"/>
          <w:sz w:val="22"/>
          <w:szCs w:val="22"/>
        </w:rPr>
        <w:t xml:space="preserve">[PARTY B FULL LEGAL NAME], a [STATE/JURISDICTION] [ENTITY TYPE], with its principal office at [ADDRESS] ("Party B").</w:t>
      </w:r>
    </w:p>
    <w:p>
      <w:pPr>
        <w:spacing w:after="60" w:before="0" w:line="264"/>
        <w:jc w:val="left"/>
      </w:pPr>
      <w:r>
        <w:rPr>
          <w:rFonts w:ascii="Calibri" w:cs="Calibri" w:eastAsia="Calibri" w:hAnsi="Calibri"/>
          <w:b w:val="false"/>
          <w:bCs w:val="false"/>
          <w:i w:val="false"/>
          <w:iCs w:val="false"/>
          <w:sz w:val="22"/>
          <w:szCs w:val="22"/>
        </w:rPr>
        <w:t xml:space="preserve">Party A and Party B are each referred to herein as a "Party" and collectively as the "Parties."</w:t>
      </w:r>
    </w:p>
    <w:p>
      <w:pPr>
        <w:spacing w:after="60" w:before="0" w:line="264"/>
        <w:jc w:val="left"/>
      </w:pPr>
      <w:r>
        <w:rPr>
          <w:rFonts w:ascii="Calibri" w:cs="Calibri" w:eastAsia="Calibri" w:hAnsi="Calibri"/>
          <w:b w:val="false"/>
          <w:bCs w:val="false"/>
          <w:i w:val="false"/>
          <w:iCs w:val="false"/>
          <w:sz w:val="22"/>
          <w:szCs w:val="22"/>
        </w:rPr>
        <w:t xml:space="preserve">WHEREAS, the Parties desire to establish a strategic alliance for the purpose of jointly pursuing, evaluating, and performing certain business opportunities as described in one or more Project Schedules executed hereunder, without forming a separate legal entity or partnership; and</w:t>
      </w:r>
    </w:p>
    <w:p>
      <w:pPr>
        <w:spacing w:after="60" w:before="0" w:line="264"/>
        <w:jc w:val="left"/>
      </w:pPr>
      <w:r>
        <w:rPr>
          <w:rFonts w:ascii="Calibri" w:cs="Calibri" w:eastAsia="Calibri" w:hAnsi="Calibri"/>
          <w:b w:val="false"/>
          <w:bCs w:val="false"/>
          <w:i w:val="false"/>
          <w:iCs w:val="false"/>
          <w:sz w:val="22"/>
          <w:szCs w:val="22"/>
        </w:rPr>
        <w:t xml:space="preserve">WHEREAS, the Parties wish to set forth the terms governing their collaboration, including the allocation of responsibilities, revenues, costs, intellectual property rights, and liabilities;</w:t>
      </w:r>
    </w:p>
    <w:p>
      <w:pPr>
        <w:spacing w:after="60" w:before="0" w:line="264"/>
        <w:jc w:val="left"/>
      </w:pPr>
      <w:r>
        <w:rPr>
          <w:rFonts w:ascii="Calibri" w:cs="Calibri" w:eastAsia="Calibri" w:hAnsi="Calibri"/>
          <w:b w:val="false"/>
          <w:bCs w:val="false"/>
          <w:i w:val="false"/>
          <w:iCs w:val="false"/>
          <w:sz w:val="22"/>
          <w:szCs w:val="22"/>
        </w:rPr>
        <w:t xml:space="preserve">NOW, THEREFORE, in consideration of the mutual covenants set forth herein, and for other good and valuable consideration, the receipt and sufficiency of which are hereby acknowledged, the Parties agree as follows:</w:t>
      </w:r>
    </w:p>
    <w:p>
      <w:pPr>
        <w:spacing w:after="60" w:before="160" w:line="264"/>
        <w:jc w:val="left"/>
      </w:pPr>
      <w:r>
        <w:rPr>
          <w:rFonts w:ascii="Calibri" w:cs="Calibri" w:eastAsia="Calibri" w:hAnsi="Calibri"/>
          <w:b/>
          <w:bCs/>
          <w:i w:val="false"/>
          <w:iCs w:val="false"/>
          <w:sz w:val="23"/>
          <w:szCs w:val="23"/>
        </w:rPr>
        <w:t xml:space="preserve">1. ALLIANCE SCOPE AND PROJECT SCHEDULES</w:t>
      </w:r>
    </w:p>
    <w:p>
      <w:pPr>
        <w:spacing w:after="40" w:before="80" w:line="264"/>
        <w:jc w:val="left"/>
      </w:pPr>
      <w:r>
        <w:rPr>
          <w:rFonts w:ascii="Calibri" w:cs="Calibri" w:eastAsia="Calibri" w:hAnsi="Calibri"/>
          <w:b/>
          <w:bCs/>
          <w:i w:val="false"/>
          <w:iCs w:val="false"/>
          <w:sz w:val="22"/>
          <w:szCs w:val="22"/>
        </w:rPr>
        <w:t xml:space="preserve">1.1  </w:t>
      </w:r>
      <w:r>
        <w:rPr>
          <w:rFonts w:ascii="Calibri" w:cs="Calibri" w:eastAsia="Calibri" w:hAnsi="Calibri"/>
          <w:b/>
          <w:bCs/>
          <w:i w:val="false"/>
          <w:iCs w:val="false"/>
          <w:sz w:val="22"/>
          <w:szCs w:val="22"/>
        </w:rPr>
        <w:t xml:space="preserve">Purpose.</w:t>
      </w:r>
    </w:p>
    <w:p>
      <w:pPr>
        <w:spacing w:after="60" w:before="0" w:line="264"/>
        <w:jc w:val="left"/>
      </w:pPr>
      <w:r>
        <w:rPr>
          <w:rFonts w:ascii="Calibri" w:cs="Calibri" w:eastAsia="Calibri" w:hAnsi="Calibri"/>
          <w:b w:val="false"/>
          <w:bCs w:val="false"/>
          <w:i w:val="false"/>
          <w:iCs w:val="false"/>
          <w:sz w:val="22"/>
          <w:szCs w:val="22"/>
        </w:rPr>
        <w:t xml:space="preserve">This Agreement establishes a framework under which the Parties may evaluate and perform business opportunities of mutual interest. This Agreement alone does not obligate either Party to bid on, invest in, or devote resources to any particular opportunity. All specific commitments shall be set forth in individually executed Project Schedules substantially in the form attached as Exhibit E (each, a "Project Schedule").</w:t>
      </w:r>
    </w:p>
    <w:p>
      <w:pPr>
        <w:spacing w:after="40" w:before="80" w:line="264"/>
        <w:jc w:val="left"/>
      </w:pPr>
      <w:r>
        <w:rPr>
          <w:rFonts w:ascii="Calibri" w:cs="Calibri" w:eastAsia="Calibri" w:hAnsi="Calibri"/>
          <w:b/>
          <w:bCs/>
          <w:i w:val="false"/>
          <w:iCs w:val="false"/>
          <w:sz w:val="22"/>
          <w:szCs w:val="22"/>
        </w:rPr>
        <w:t xml:space="preserve">1.2  </w:t>
      </w:r>
      <w:r>
        <w:rPr>
          <w:rFonts w:ascii="Calibri" w:cs="Calibri" w:eastAsia="Calibri" w:hAnsi="Calibri"/>
          <w:b/>
          <w:bCs/>
          <w:i w:val="false"/>
          <w:iCs w:val="false"/>
          <w:sz w:val="22"/>
          <w:szCs w:val="22"/>
        </w:rPr>
        <w:t xml:space="preserve">Project Schedules.</w:t>
      </w:r>
    </w:p>
    <w:p>
      <w:pPr>
        <w:spacing w:after="60" w:before="0" w:line="264"/>
        <w:jc w:val="left"/>
      </w:pPr>
      <w:r>
        <w:rPr>
          <w:rFonts w:ascii="Calibri" w:cs="Calibri" w:eastAsia="Calibri" w:hAnsi="Calibri"/>
          <w:b w:val="false"/>
          <w:bCs w:val="false"/>
          <w:i w:val="false"/>
          <w:iCs w:val="false"/>
          <w:sz w:val="22"/>
          <w:szCs w:val="22"/>
        </w:rPr>
        <w:t xml:space="preserve">Each Project Schedule shall constitute a separate binding obligation and shall specify, at a minimum: (a) the customer or opportunity; (b) scope of work; (c) each Party's roles and responsibilities; (d) deliverables, milestones, and acceptance criteria; (e) timeline; (f) designated contract lead and customer-facing party; (g) pricing and cost allocation; (h) revenue-sharing methodology; (i) data-handling and security obligations; (j) IP ownership and licensing; and (k) any deviations from this Agreement.</w:t>
      </w:r>
    </w:p>
    <w:p>
      <w:pPr>
        <w:spacing w:after="40" w:before="80" w:line="264"/>
        <w:jc w:val="left"/>
      </w:pPr>
      <w:r>
        <w:rPr>
          <w:rFonts w:ascii="Calibri" w:cs="Calibri" w:eastAsia="Calibri" w:hAnsi="Calibri"/>
          <w:b/>
          <w:bCs/>
          <w:i w:val="false"/>
          <w:iCs w:val="false"/>
          <w:sz w:val="22"/>
          <w:szCs w:val="22"/>
        </w:rPr>
        <w:t xml:space="preserve">1.3  </w:t>
      </w:r>
      <w:r>
        <w:rPr>
          <w:rFonts w:ascii="Calibri" w:cs="Calibri" w:eastAsia="Calibri" w:hAnsi="Calibri"/>
          <w:b/>
          <w:bCs/>
          <w:i w:val="false"/>
          <w:iCs w:val="false"/>
          <w:sz w:val="22"/>
          <w:szCs w:val="22"/>
        </w:rPr>
        <w:t xml:space="preserve">No Obligation to Pursue.</w:t>
      </w:r>
    </w:p>
    <w:p>
      <w:pPr>
        <w:spacing w:after="60" w:before="0" w:line="264"/>
        <w:jc w:val="left"/>
      </w:pPr>
      <w:r>
        <w:rPr>
          <w:rFonts w:ascii="Calibri" w:cs="Calibri" w:eastAsia="Calibri" w:hAnsi="Calibri"/>
          <w:b w:val="false"/>
          <w:bCs w:val="false"/>
          <w:i w:val="false"/>
          <w:iCs w:val="false"/>
          <w:sz w:val="22"/>
          <w:szCs w:val="22"/>
        </w:rPr>
        <w:t xml:space="preserve">Neither Party is required to pursue any opportunity, submit any proposal, incur any expense, or provide any resources unless expressly stated in a Project Schedule. Either Party may decline to participate in any proposed opportunity in its sole discretion without liability.</w:t>
      </w:r>
    </w:p>
    <w:p>
      <w:pPr>
        <w:spacing w:after="40" w:before="80" w:line="264"/>
        <w:jc w:val="left"/>
      </w:pPr>
      <w:r>
        <w:rPr>
          <w:rFonts w:ascii="Calibri" w:cs="Calibri" w:eastAsia="Calibri" w:hAnsi="Calibri"/>
          <w:b/>
          <w:bCs/>
          <w:i w:val="false"/>
          <w:iCs w:val="false"/>
          <w:sz w:val="22"/>
          <w:szCs w:val="22"/>
        </w:rPr>
        <w:t xml:space="preserve">1.4  </w:t>
      </w:r>
      <w:r>
        <w:rPr>
          <w:rFonts w:ascii="Calibri" w:cs="Calibri" w:eastAsia="Calibri" w:hAnsi="Calibri"/>
          <w:b/>
          <w:bCs/>
          <w:i w:val="false"/>
          <w:iCs w:val="false"/>
          <w:sz w:val="22"/>
          <w:szCs w:val="22"/>
        </w:rPr>
        <w:t xml:space="preserve">Conflicts.</w:t>
      </w:r>
    </w:p>
    <w:p>
      <w:pPr>
        <w:spacing w:after="60" w:before="0" w:line="264"/>
        <w:jc w:val="left"/>
      </w:pPr>
      <w:r>
        <w:rPr>
          <w:rFonts w:ascii="Calibri" w:cs="Calibri" w:eastAsia="Calibri" w:hAnsi="Calibri"/>
          <w:b w:val="false"/>
          <w:bCs w:val="false"/>
          <w:i w:val="false"/>
          <w:iCs w:val="false"/>
          <w:sz w:val="22"/>
          <w:szCs w:val="22"/>
        </w:rPr>
        <w:t xml:space="preserve">In the event of conflict between this Agreement and a Project Schedule, the Project Schedule shall control with respect to that Project's subject matter, unless the Project Schedule expressly states otherwise.</w:t>
      </w:r>
    </w:p>
    <w:p>
      <w:pPr>
        <w:spacing w:after="60" w:before="160" w:line="264"/>
        <w:jc w:val="left"/>
      </w:pPr>
      <w:r>
        <w:rPr>
          <w:rFonts w:ascii="Calibri" w:cs="Calibri" w:eastAsia="Calibri" w:hAnsi="Calibri"/>
          <w:b/>
          <w:bCs/>
          <w:i w:val="false"/>
          <w:iCs w:val="false"/>
          <w:sz w:val="23"/>
          <w:szCs w:val="23"/>
        </w:rPr>
        <w:t xml:space="preserve">2. GOVERNANCE AND DECISION-MAKING</w:t>
      </w:r>
    </w:p>
    <w:p>
      <w:pPr>
        <w:spacing w:after="40" w:before="80" w:line="264"/>
        <w:jc w:val="left"/>
      </w:pPr>
      <w:r>
        <w:rPr>
          <w:rFonts w:ascii="Calibri" w:cs="Calibri" w:eastAsia="Calibri" w:hAnsi="Calibri"/>
          <w:b/>
          <w:bCs/>
          <w:i w:val="false"/>
          <w:iCs w:val="false"/>
          <w:sz w:val="22"/>
          <w:szCs w:val="22"/>
        </w:rPr>
        <w:t xml:space="preserve">2.1  </w:t>
      </w:r>
      <w:r>
        <w:rPr>
          <w:rFonts w:ascii="Calibri" w:cs="Calibri" w:eastAsia="Calibri" w:hAnsi="Calibri"/>
          <w:b/>
          <w:bCs/>
          <w:i w:val="false"/>
          <w:iCs w:val="false"/>
          <w:sz w:val="22"/>
          <w:szCs w:val="22"/>
        </w:rPr>
        <w:t xml:space="preserve">Steering Committee.</w:t>
      </w:r>
    </w:p>
    <w:p>
      <w:pPr>
        <w:spacing w:after="60" w:before="0" w:line="264"/>
        <w:jc w:val="left"/>
      </w:pPr>
      <w:r>
        <w:rPr>
          <w:rFonts w:ascii="Calibri" w:cs="Calibri" w:eastAsia="Calibri" w:hAnsi="Calibri"/>
          <w:b w:val="false"/>
          <w:bCs w:val="false"/>
          <w:i w:val="false"/>
          <w:iCs w:val="false"/>
          <w:sz w:val="22"/>
          <w:szCs w:val="22"/>
        </w:rPr>
        <w:t xml:space="preserve">The Parties shall establish a joint steering committee (the "Steering Committee") composed of [NUMBER] representatives from each Party, designated in writing within [10] business days of the Effective Date. The Steering Committee shall meet [monthly/quarterly]. A quorum requires at least one representative from each Party. Decisions shall be made by consensus (affirmative agreement of at least one representative from each Party); neither Party shall have a casting vote.</w:t>
      </w:r>
    </w:p>
    <w:p>
      <w:pPr>
        <w:spacing w:after="40" w:before="80" w:line="264"/>
        <w:jc w:val="left"/>
      </w:pPr>
      <w:r>
        <w:rPr>
          <w:rFonts w:ascii="Calibri" w:cs="Calibri" w:eastAsia="Calibri" w:hAnsi="Calibri"/>
          <w:b/>
          <w:bCs/>
          <w:i w:val="false"/>
          <w:iCs w:val="false"/>
          <w:sz w:val="22"/>
          <w:szCs w:val="22"/>
        </w:rPr>
        <w:t xml:space="preserve">2.2  </w:t>
      </w:r>
      <w:r>
        <w:rPr>
          <w:rFonts w:ascii="Calibri" w:cs="Calibri" w:eastAsia="Calibri" w:hAnsi="Calibri"/>
          <w:b/>
          <w:bCs/>
          <w:i w:val="false"/>
          <w:iCs w:val="false"/>
          <w:sz w:val="22"/>
          <w:szCs w:val="22"/>
        </w:rPr>
        <w:t xml:space="preserve">Reserved Matters.</w:t>
      </w:r>
    </w:p>
    <w:p>
      <w:pPr>
        <w:spacing w:after="60" w:before="0" w:line="264"/>
        <w:jc w:val="left"/>
      </w:pPr>
      <w:r>
        <w:rPr>
          <w:rFonts w:ascii="Calibri" w:cs="Calibri" w:eastAsia="Calibri" w:hAnsi="Calibri"/>
          <w:b w:val="false"/>
          <w:bCs w:val="false"/>
          <w:i w:val="false"/>
          <w:iCs w:val="false"/>
          <w:sz w:val="22"/>
          <w:szCs w:val="22"/>
        </w:rPr>
        <w:t xml:space="preserve">The following require prior written approval of both Parties: (a) new Project Schedules; (b) customer commitments beyond an existing Schedule; (c) budgets or changes exceeding [THRESHOLD]; (d) pricing or fee changes; (e) material scope changes; (f) IP licenses to/from third parties; (g) unapproved subcontractors; (h) settlements or claim releases; and (i) press releases, marketing materials, or public statements regarding the Alliance.</w:t>
      </w:r>
    </w:p>
    <w:p>
      <w:pPr>
        <w:spacing w:after="40" w:before="80" w:line="264"/>
        <w:jc w:val="left"/>
      </w:pPr>
      <w:r>
        <w:rPr>
          <w:rFonts w:ascii="Calibri" w:cs="Calibri" w:eastAsia="Calibri" w:hAnsi="Calibri"/>
          <w:b/>
          <w:bCs/>
          <w:i w:val="false"/>
          <w:iCs w:val="false"/>
          <w:sz w:val="22"/>
          <w:szCs w:val="22"/>
        </w:rPr>
        <w:t xml:space="preserve">2.3  </w:t>
      </w:r>
      <w:r>
        <w:rPr>
          <w:rFonts w:ascii="Calibri" w:cs="Calibri" w:eastAsia="Calibri" w:hAnsi="Calibri"/>
          <w:b/>
          <w:bCs/>
          <w:i w:val="false"/>
          <w:iCs w:val="false"/>
          <w:sz w:val="22"/>
          <w:szCs w:val="22"/>
        </w:rPr>
        <w:t xml:space="preserve">Escalation.</w:t>
      </w:r>
    </w:p>
    <w:p>
      <w:pPr>
        <w:spacing w:after="60" w:before="0" w:line="264"/>
        <w:jc w:val="left"/>
      </w:pPr>
      <w:r>
        <w:rPr>
          <w:rFonts w:ascii="Calibri" w:cs="Calibri" w:eastAsia="Calibri" w:hAnsi="Calibri"/>
          <w:b w:val="false"/>
          <w:bCs w:val="false"/>
          <w:i w:val="false"/>
          <w:iCs w:val="false"/>
          <w:sz w:val="22"/>
          <w:szCs w:val="22"/>
        </w:rPr>
        <w:t xml:space="preserve">Unresolved Steering Committee matters shall be escalated: (a) to project executives for resolution within [10] business days; (b) if unresolved, to senior executives (at the level of [TITLE] or above) within [15] business days; (c) if still unresolved, to mediation and, if necessary, arbitration or litigation per Section 12.10.</w:t>
      </w:r>
    </w:p>
    <w:p>
      <w:pPr>
        <w:spacing w:after="60" w:before="160" w:line="264"/>
        <w:jc w:val="left"/>
      </w:pPr>
      <w:r>
        <w:rPr>
          <w:rFonts w:ascii="Calibri" w:cs="Calibri" w:eastAsia="Calibri" w:hAnsi="Calibri"/>
          <w:b/>
          <w:bCs/>
          <w:i w:val="false"/>
          <w:iCs w:val="false"/>
          <w:sz w:val="23"/>
          <w:szCs w:val="23"/>
        </w:rPr>
        <w:t xml:space="preserve">3. PERFORMANCE AND AUTHORITY</w:t>
      </w:r>
    </w:p>
    <w:p>
      <w:pPr>
        <w:spacing w:after="40" w:before="80" w:line="264"/>
        <w:jc w:val="left"/>
      </w:pPr>
      <w:r>
        <w:rPr>
          <w:rFonts w:ascii="Calibri" w:cs="Calibri" w:eastAsia="Calibri" w:hAnsi="Calibri"/>
          <w:b/>
          <w:bCs/>
          <w:i w:val="false"/>
          <w:iCs w:val="false"/>
          <w:sz w:val="22"/>
          <w:szCs w:val="22"/>
        </w:rPr>
        <w:t xml:space="preserve">3.1  </w:t>
      </w:r>
      <w:r>
        <w:rPr>
          <w:rFonts w:ascii="Calibri" w:cs="Calibri" w:eastAsia="Calibri" w:hAnsi="Calibri"/>
          <w:b/>
          <w:bCs/>
          <w:i w:val="false"/>
          <w:iCs w:val="false"/>
          <w:sz w:val="22"/>
          <w:szCs w:val="22"/>
        </w:rPr>
        <w:t xml:space="preserve">Performance Obligations.</w:t>
      </w:r>
    </w:p>
    <w:p>
      <w:pPr>
        <w:spacing w:after="60" w:before="0" w:line="264"/>
        <w:jc w:val="left"/>
      </w:pPr>
      <w:r>
        <w:rPr>
          <w:rFonts w:ascii="Calibri" w:cs="Calibri" w:eastAsia="Calibri" w:hAnsi="Calibri"/>
          <w:b w:val="false"/>
          <w:bCs w:val="false"/>
          <w:i w:val="false"/>
          <w:iCs w:val="false"/>
          <w:sz w:val="22"/>
          <w:szCs w:val="22"/>
        </w:rPr>
        <w:t xml:space="preserve">Each Party shall: (a) perform its Schedule obligations professionally and consistent with industry standards; (b) assign qualified personnel; (c) obtain and maintain all required permits and licenses; and (d) supervise and remain responsible for any subcontractors it engages.</w:t>
      </w:r>
    </w:p>
    <w:p>
      <w:pPr>
        <w:spacing w:after="40" w:before="80" w:line="264"/>
        <w:jc w:val="left"/>
      </w:pPr>
      <w:r>
        <w:rPr>
          <w:rFonts w:ascii="Calibri" w:cs="Calibri" w:eastAsia="Calibri" w:hAnsi="Calibri"/>
          <w:b/>
          <w:bCs/>
          <w:i w:val="false"/>
          <w:iCs w:val="false"/>
          <w:sz w:val="22"/>
          <w:szCs w:val="22"/>
        </w:rPr>
        <w:t xml:space="preserve">3.2  </w:t>
      </w:r>
      <w:r>
        <w:rPr>
          <w:rFonts w:ascii="Calibri" w:cs="Calibri" w:eastAsia="Calibri" w:hAnsi="Calibri"/>
          <w:b/>
          <w:bCs/>
          <w:i w:val="false"/>
          <w:iCs w:val="false"/>
          <w:sz w:val="22"/>
          <w:szCs w:val="22"/>
        </w:rPr>
        <w:t xml:space="preserve">No Authority to Bind.</w:t>
      </w:r>
    </w:p>
    <w:p>
      <w:pPr>
        <w:spacing w:after="60" w:before="0" w:line="264"/>
        <w:jc w:val="left"/>
      </w:pPr>
      <w:r>
        <w:rPr>
          <w:rFonts w:ascii="Calibri" w:cs="Calibri" w:eastAsia="Calibri" w:hAnsi="Calibri"/>
          <w:b w:val="false"/>
          <w:bCs w:val="false"/>
          <w:i w:val="false"/>
          <w:iCs w:val="false"/>
          <w:sz w:val="22"/>
          <w:szCs w:val="22"/>
        </w:rPr>
        <w:t xml:space="preserve">Neither Party is the agent, partner, or employee of the other. Neither Party shall bind, obligate, or commit the other to any third party, alter the other's deliverables, or make unauthorized warranties or representations regarding the other Party's performance, capabilities, or resources.</w:t>
      </w:r>
    </w:p>
    <w:p>
      <w:pPr>
        <w:spacing w:after="40" w:before="80" w:line="264"/>
        <w:jc w:val="left"/>
      </w:pPr>
      <w:r>
        <w:rPr>
          <w:rFonts w:ascii="Calibri" w:cs="Calibri" w:eastAsia="Calibri" w:hAnsi="Calibri"/>
          <w:b/>
          <w:bCs/>
          <w:i w:val="false"/>
          <w:iCs w:val="false"/>
          <w:sz w:val="22"/>
          <w:szCs w:val="22"/>
        </w:rPr>
        <w:t xml:space="preserve">3.3  </w:t>
      </w:r>
      <w:r>
        <w:rPr>
          <w:rFonts w:ascii="Calibri" w:cs="Calibri" w:eastAsia="Calibri" w:hAnsi="Calibri"/>
          <w:b/>
          <w:bCs/>
          <w:i w:val="false"/>
          <w:iCs w:val="false"/>
          <w:sz w:val="22"/>
          <w:szCs w:val="22"/>
        </w:rPr>
        <w:t xml:space="preserve">Project Roles.</w:t>
      </w:r>
    </w:p>
    <w:p>
      <w:pPr>
        <w:spacing w:after="60" w:before="0" w:line="264"/>
        <w:jc w:val="left"/>
      </w:pPr>
      <w:r>
        <w:rPr>
          <w:rFonts w:ascii="Calibri" w:cs="Calibri" w:eastAsia="Calibri" w:hAnsi="Calibri"/>
          <w:b w:val="false"/>
          <w:bCs w:val="false"/>
          <w:i w:val="false"/>
          <w:iCs w:val="false"/>
          <w:sz w:val="22"/>
          <w:szCs w:val="22"/>
        </w:rPr>
        <w:t xml:space="preserve">Each Project Schedule shall identify: (a) the prime contractor/contract lead; (b) the invoicing party; (c) the customer relationship owner; (d) the party responsible for collections; (e) the party responsible for ongoing support; and (f) the party responsible for handling claims and disputes.</w:t>
      </w:r>
    </w:p>
    <w:p>
      <w:pPr>
        <w:spacing w:after="60" w:before="160" w:line="264"/>
        <w:jc w:val="left"/>
      </w:pPr>
      <w:r>
        <w:rPr>
          <w:rFonts w:ascii="Calibri" w:cs="Calibri" w:eastAsia="Calibri" w:hAnsi="Calibri"/>
          <w:b/>
          <w:bCs/>
          <w:i w:val="false"/>
          <w:iCs w:val="false"/>
          <w:sz w:val="23"/>
          <w:szCs w:val="23"/>
        </w:rPr>
        <w:t xml:space="preserve">4. ECONOMICS AND REVENUE SHARING</w:t>
      </w:r>
    </w:p>
    <w:p>
      <w:pPr>
        <w:spacing w:after="40" w:before="80" w:line="264"/>
        <w:jc w:val="left"/>
      </w:pPr>
      <w:r>
        <w:rPr>
          <w:rFonts w:ascii="Calibri" w:cs="Calibri" w:eastAsia="Calibri" w:hAnsi="Calibri"/>
          <w:b/>
          <w:bCs/>
          <w:i w:val="false"/>
          <w:iCs w:val="false"/>
          <w:sz w:val="22"/>
          <w:szCs w:val="22"/>
        </w:rPr>
        <w:t xml:space="preserve">4.1  </w:t>
      </w:r>
      <w:r>
        <w:rPr>
          <w:rFonts w:ascii="Calibri" w:cs="Calibri" w:eastAsia="Calibri" w:hAnsi="Calibri"/>
          <w:b/>
          <w:bCs/>
          <w:i w:val="false"/>
          <w:iCs w:val="false"/>
          <w:sz w:val="22"/>
          <w:szCs w:val="22"/>
        </w:rPr>
        <w:t xml:space="preserve">Cost Responsibility.</w:t>
      </w:r>
    </w:p>
    <w:p>
      <w:pPr>
        <w:spacing w:after="60" w:before="0" w:line="264"/>
        <w:jc w:val="left"/>
      </w:pPr>
      <w:r>
        <w:rPr>
          <w:rFonts w:ascii="Calibri" w:cs="Calibri" w:eastAsia="Calibri" w:hAnsi="Calibri"/>
          <w:b w:val="false"/>
          <w:bCs w:val="false"/>
          <w:i w:val="false"/>
          <w:iCs w:val="false"/>
          <w:sz w:val="22"/>
          <w:szCs w:val="22"/>
        </w:rPr>
        <w:t xml:space="preserve">Each Party bears its own costs (overhead, personnel, travel, G&amp;A) unless a Project Schedule expressly provides otherwise. Project-specific costs shall be allocated per the applicable Schedule.</w:t>
      </w:r>
    </w:p>
    <w:p>
      <w:pPr>
        <w:spacing w:after="40" w:before="80" w:line="264"/>
        <w:jc w:val="left"/>
      </w:pPr>
      <w:r>
        <w:rPr>
          <w:rFonts w:ascii="Calibri" w:cs="Calibri" w:eastAsia="Calibri" w:hAnsi="Calibri"/>
          <w:b/>
          <w:bCs/>
          <w:i w:val="false"/>
          <w:iCs w:val="false"/>
          <w:sz w:val="22"/>
          <w:szCs w:val="22"/>
        </w:rPr>
        <w:t xml:space="preserve">4.2  </w:t>
      </w:r>
      <w:r>
        <w:rPr>
          <w:rFonts w:ascii="Calibri" w:cs="Calibri" w:eastAsia="Calibri" w:hAnsi="Calibri"/>
          <w:b/>
          <w:bCs/>
          <w:i w:val="false"/>
          <w:iCs w:val="false"/>
          <w:sz w:val="22"/>
          <w:szCs w:val="22"/>
        </w:rPr>
        <w:t xml:space="preserve">Monthly Reporting.</w:t>
      </w:r>
    </w:p>
    <w:p>
      <w:pPr>
        <w:spacing w:after="60" w:before="0" w:line="264"/>
        <w:jc w:val="left"/>
      </w:pPr>
      <w:r>
        <w:rPr>
          <w:rFonts w:ascii="Calibri" w:cs="Calibri" w:eastAsia="Calibri" w:hAnsi="Calibri"/>
          <w:b w:val="false"/>
          <w:bCs w:val="false"/>
          <w:i w:val="false"/>
          <w:iCs w:val="false"/>
          <w:sz w:val="22"/>
          <w:szCs w:val="22"/>
        </w:rPr>
        <w:t xml:space="preserve">The invoicing party shall deliver within [15] days after each month-end a report of: (a) gross billings; (b) collections; (c) credits, adjustments, and write-offs; (d) taxes and withholdings; (e) refunds; and (f) reimbursable expenses with documentation.</w:t>
      </w:r>
    </w:p>
    <w:p>
      <w:pPr>
        <w:spacing w:after="40" w:before="80" w:line="264"/>
        <w:jc w:val="left"/>
      </w:pPr>
      <w:r>
        <w:rPr>
          <w:rFonts w:ascii="Calibri" w:cs="Calibri" w:eastAsia="Calibri" w:hAnsi="Calibri"/>
          <w:b/>
          <w:bCs/>
          <w:i w:val="false"/>
          <w:iCs w:val="false"/>
          <w:sz w:val="22"/>
          <w:szCs w:val="22"/>
        </w:rPr>
        <w:t xml:space="preserve">4.3  </w:t>
      </w:r>
      <w:r>
        <w:rPr>
          <w:rFonts w:ascii="Calibri" w:cs="Calibri" w:eastAsia="Calibri" w:hAnsi="Calibri"/>
          <w:b/>
          <w:bCs/>
          <w:i w:val="false"/>
          <w:iCs w:val="false"/>
          <w:sz w:val="22"/>
          <w:szCs w:val="22"/>
        </w:rPr>
        <w:t xml:space="preserve">Net Distributable Amounts.</w:t>
      </w:r>
    </w:p>
    <w:p>
      <w:pPr>
        <w:spacing w:after="60" w:before="0" w:line="264"/>
        <w:jc w:val="left"/>
      </w:pPr>
      <w:r>
        <w:rPr>
          <w:rFonts w:ascii="Calibri" w:cs="Calibri" w:eastAsia="Calibri" w:hAnsi="Calibri"/>
          <w:b w:val="false"/>
          <w:bCs w:val="false"/>
          <w:i w:val="false"/>
          <w:iCs w:val="false"/>
          <w:sz w:val="22"/>
          <w:szCs w:val="22"/>
        </w:rPr>
        <w:t xml:space="preserve">Net distributable amounts shall be calculated per the waterfall in Exhibit A. The invoicing party shall pay the other Party's share within [15] days after monthly reconciliation.</w:t>
      </w:r>
    </w:p>
    <w:p>
      <w:pPr>
        <w:spacing w:after="40" w:before="80" w:line="264"/>
        <w:jc w:val="left"/>
      </w:pPr>
      <w:r>
        <w:rPr>
          <w:rFonts w:ascii="Calibri" w:cs="Calibri" w:eastAsia="Calibri" w:hAnsi="Calibri"/>
          <w:b/>
          <w:bCs/>
          <w:i w:val="false"/>
          <w:iCs w:val="false"/>
          <w:sz w:val="22"/>
          <w:szCs w:val="22"/>
        </w:rPr>
        <w:t xml:space="preserve">4.4  </w:t>
      </w:r>
      <w:r>
        <w:rPr>
          <w:rFonts w:ascii="Calibri" w:cs="Calibri" w:eastAsia="Calibri" w:hAnsi="Calibri"/>
          <w:b/>
          <w:bCs/>
          <w:i w:val="false"/>
          <w:iCs w:val="false"/>
          <w:sz w:val="22"/>
          <w:szCs w:val="22"/>
        </w:rPr>
        <w:t xml:space="preserve">Records and Audit.</w:t>
      </w:r>
    </w:p>
    <w:p>
      <w:pPr>
        <w:spacing w:after="60" w:before="0" w:line="264"/>
        <w:jc w:val="left"/>
      </w:pPr>
      <w:r>
        <w:rPr>
          <w:rFonts w:ascii="Calibri" w:cs="Calibri" w:eastAsia="Calibri" w:hAnsi="Calibri"/>
          <w:b w:val="false"/>
          <w:bCs w:val="false"/>
          <w:i w:val="false"/>
          <w:iCs w:val="false"/>
          <w:sz w:val="22"/>
          <w:szCs w:val="22"/>
        </w:rPr>
        <w:t xml:space="preserve">Each Party shall maintain complete books and records for [3] years following completion or termination of each Schedule. Each Party may, upon [30] days' notice and no more than once per year, engage an independent CPA to audit the other's records. The auditing Party bears audit costs unless the audit reveals a discrepancy exceeding [5]%, in which case the audited Party bears audit costs and promptly pays any shortfall with interest at [RATE]% per annum.</w:t>
      </w:r>
    </w:p>
    <w:p>
      <w:pPr>
        <w:spacing w:after="60" w:before="160" w:line="264"/>
        <w:jc w:val="left"/>
      </w:pPr>
      <w:r>
        <w:rPr>
          <w:rFonts w:ascii="Calibri" w:cs="Calibri" w:eastAsia="Calibri" w:hAnsi="Calibri"/>
          <w:b/>
          <w:bCs/>
          <w:i w:val="false"/>
          <w:iCs w:val="false"/>
          <w:sz w:val="23"/>
          <w:szCs w:val="23"/>
        </w:rPr>
        <w:t xml:space="preserve">5. CONFIDENTIALITY AND DATA</w:t>
      </w:r>
    </w:p>
    <w:p>
      <w:pPr>
        <w:spacing w:after="40" w:before="80" w:line="264"/>
        <w:jc w:val="left"/>
      </w:pPr>
      <w:r>
        <w:rPr>
          <w:rFonts w:ascii="Calibri" w:cs="Calibri" w:eastAsia="Calibri" w:hAnsi="Calibri"/>
          <w:b/>
          <w:bCs/>
          <w:i w:val="false"/>
          <w:iCs w:val="false"/>
          <w:sz w:val="22"/>
          <w:szCs w:val="22"/>
        </w:rPr>
        <w:t xml:space="preserve">5.1  </w:t>
      </w:r>
      <w:r>
        <w:rPr>
          <w:rFonts w:ascii="Calibri" w:cs="Calibri" w:eastAsia="Calibri" w:hAnsi="Calibri"/>
          <w:b/>
          <w:bCs/>
          <w:i w:val="false"/>
          <w:iCs w:val="false"/>
          <w:sz w:val="22"/>
          <w:szCs w:val="22"/>
        </w:rPr>
        <w:t xml:space="preserve">Confidential Information.</w:t>
      </w:r>
    </w:p>
    <w:p>
      <w:pPr>
        <w:spacing w:after="60" w:before="0" w:line="264"/>
        <w:jc w:val="left"/>
      </w:pPr>
      <w:r>
        <w:rPr>
          <w:rFonts w:ascii="Calibri" w:cs="Calibri" w:eastAsia="Calibri" w:hAnsi="Calibri"/>
          <w:b w:val="false"/>
          <w:bCs w:val="false"/>
          <w:i w:val="false"/>
          <w:iCs w:val="false"/>
          <w:sz w:val="22"/>
          <w:szCs w:val="22"/>
        </w:rPr>
        <w:t xml:space="preserve">"Confidential Information" means all non-public information disclosed by one Party to the other in connection with this Agreement, whether oral, written, or electronic, including business plans, financial data, customer information, technical data, trade secrets, software, and designs.</w:t>
      </w:r>
    </w:p>
    <w:p>
      <w:pPr>
        <w:spacing w:after="40" w:before="80" w:line="264"/>
        <w:jc w:val="left"/>
      </w:pPr>
      <w:r>
        <w:rPr>
          <w:rFonts w:ascii="Calibri" w:cs="Calibri" w:eastAsia="Calibri" w:hAnsi="Calibri"/>
          <w:b/>
          <w:bCs/>
          <w:i w:val="false"/>
          <w:iCs w:val="false"/>
          <w:sz w:val="22"/>
          <w:szCs w:val="22"/>
        </w:rPr>
        <w:t xml:space="preserve">5.2  </w:t>
      </w:r>
      <w:r>
        <w:rPr>
          <w:rFonts w:ascii="Calibri" w:cs="Calibri" w:eastAsia="Calibri" w:hAnsi="Calibri"/>
          <w:b/>
          <w:bCs/>
          <w:i w:val="false"/>
          <w:iCs w:val="false"/>
          <w:sz w:val="22"/>
          <w:szCs w:val="22"/>
        </w:rPr>
        <w:t xml:space="preserve">Exclusions and Obligations.</w:t>
      </w:r>
    </w:p>
    <w:p>
      <w:pPr>
        <w:spacing w:after="60" w:before="0" w:line="264"/>
        <w:jc w:val="left"/>
      </w:pPr>
      <w:r>
        <w:rPr>
          <w:rFonts w:ascii="Calibri" w:cs="Calibri" w:eastAsia="Calibri" w:hAnsi="Calibri"/>
          <w:b w:val="false"/>
          <w:bCs w:val="false"/>
          <w:i w:val="false"/>
          <w:iCs w:val="false"/>
          <w:sz w:val="22"/>
          <w:szCs w:val="22"/>
        </w:rPr>
        <w:t xml:space="preserve">Exclusions: information that (a) is publicly available without breach; (b) was known to the Receiving Party without restriction; (c) is independently developed; or (d) is obtained from a third party without restriction. The Receiving Party shall hold Confidential Information in strict confidence, limit disclosure to personnel with a need to know bound by equivalent obligations, use it solely for this Agreement's purposes, and protect it with at least reasonable care.</w:t>
      </w:r>
    </w:p>
    <w:p>
      <w:pPr>
        <w:spacing w:after="40" w:before="80" w:line="264"/>
        <w:jc w:val="left"/>
      </w:pPr>
      <w:r>
        <w:rPr>
          <w:rFonts w:ascii="Calibri" w:cs="Calibri" w:eastAsia="Calibri" w:hAnsi="Calibri"/>
          <w:b/>
          <w:bCs/>
          <w:i w:val="false"/>
          <w:iCs w:val="false"/>
          <w:sz w:val="22"/>
          <w:szCs w:val="22"/>
        </w:rPr>
        <w:t xml:space="preserve">5.3  </w:t>
      </w:r>
      <w:r>
        <w:rPr>
          <w:rFonts w:ascii="Calibri" w:cs="Calibri" w:eastAsia="Calibri" w:hAnsi="Calibri"/>
          <w:b/>
          <w:bCs/>
          <w:i w:val="false"/>
          <w:iCs w:val="false"/>
          <w:sz w:val="22"/>
          <w:szCs w:val="22"/>
        </w:rPr>
        <w:t xml:space="preserve">Compelled Disclosure; Return.</w:t>
      </w:r>
    </w:p>
    <w:p>
      <w:pPr>
        <w:spacing w:after="60" w:before="0" w:line="264"/>
        <w:jc w:val="left"/>
      </w:pPr>
      <w:r>
        <w:rPr>
          <w:rFonts w:ascii="Calibri" w:cs="Calibri" w:eastAsia="Calibri" w:hAnsi="Calibri"/>
          <w:b w:val="false"/>
          <w:bCs w:val="false"/>
          <w:i w:val="false"/>
          <w:iCs w:val="false"/>
          <w:sz w:val="22"/>
          <w:szCs w:val="22"/>
        </w:rPr>
        <w:t xml:space="preserve">If compelled by law to disclose, the Receiving Party shall provide prompt notice, cooperate in seeking protective orders, and disclose only what is legally required. Upon termination or request, the Receiving Party shall return or destroy all Confidential Information and certify such action, subject to automated backup retention and legal holds.</w:t>
      </w:r>
    </w:p>
    <w:p>
      <w:pPr>
        <w:spacing w:after="40" w:before="80" w:line="264"/>
        <w:jc w:val="left"/>
      </w:pPr>
      <w:r>
        <w:rPr>
          <w:rFonts w:ascii="Calibri" w:cs="Calibri" w:eastAsia="Calibri" w:hAnsi="Calibri"/>
          <w:b/>
          <w:bCs/>
          <w:i w:val="false"/>
          <w:iCs w:val="false"/>
          <w:sz w:val="22"/>
          <w:szCs w:val="22"/>
        </w:rPr>
        <w:t xml:space="preserve">5.4  </w:t>
      </w:r>
      <w:r>
        <w:rPr>
          <w:rFonts w:ascii="Calibri" w:cs="Calibri" w:eastAsia="Calibri" w:hAnsi="Calibri"/>
          <w:b/>
          <w:bCs/>
          <w:i w:val="false"/>
          <w:iCs w:val="false"/>
          <w:sz w:val="22"/>
          <w:szCs w:val="22"/>
        </w:rPr>
        <w:t xml:space="preserve">Customer Data.</w:t>
      </w:r>
    </w:p>
    <w:p>
      <w:pPr>
        <w:spacing w:after="60" w:before="0" w:line="264"/>
        <w:jc w:val="left"/>
      </w:pPr>
      <w:r>
        <w:rPr>
          <w:rFonts w:ascii="Calibri" w:cs="Calibri" w:eastAsia="Calibri" w:hAnsi="Calibri"/>
          <w:b w:val="false"/>
          <w:bCs w:val="false"/>
          <w:i w:val="false"/>
          <w:iCs w:val="false"/>
          <w:sz w:val="22"/>
          <w:szCs w:val="22"/>
        </w:rPr>
        <w:t xml:space="preserve">Each Project Schedule shall define each Party's data role (controller/processor/sub-processor), data categories, security standards, incident notification obligations, retention requirements, and exit procedures.</w:t>
      </w:r>
    </w:p>
    <w:p>
      <w:pPr>
        <w:spacing w:after="40" w:before="80" w:line="264"/>
        <w:jc w:val="left"/>
      </w:pPr>
      <w:r>
        <w:rPr>
          <w:rFonts w:ascii="Calibri" w:cs="Calibri" w:eastAsia="Calibri" w:hAnsi="Calibri"/>
          <w:b/>
          <w:bCs/>
          <w:i w:val="false"/>
          <w:iCs w:val="false"/>
          <w:sz w:val="22"/>
          <w:szCs w:val="22"/>
        </w:rPr>
        <w:t xml:space="preserve">5.5  </w:t>
      </w:r>
      <w:r>
        <w:rPr>
          <w:rFonts w:ascii="Calibri" w:cs="Calibri" w:eastAsia="Calibri" w:hAnsi="Calibri"/>
          <w:b/>
          <w:bCs/>
          <w:i w:val="false"/>
          <w:iCs w:val="false"/>
          <w:sz w:val="22"/>
          <w:szCs w:val="22"/>
        </w:rPr>
        <w:t xml:space="preserve">Survival.</w:t>
      </w:r>
    </w:p>
    <w:p>
      <w:pPr>
        <w:spacing w:after="60" w:before="0" w:line="264"/>
        <w:jc w:val="left"/>
      </w:pPr>
      <w:r>
        <w:rPr>
          <w:rFonts w:ascii="Calibri" w:cs="Calibri" w:eastAsia="Calibri" w:hAnsi="Calibri"/>
          <w:b w:val="false"/>
          <w:bCs w:val="false"/>
          <w:i w:val="false"/>
          <w:iCs w:val="false"/>
          <w:sz w:val="22"/>
          <w:szCs w:val="22"/>
        </w:rPr>
        <w:t xml:space="preserve">Confidentiality obligations survive termination. Trade-secret obligations continue for so long as the information qualifies as a trade secret under applicable law.</w:t>
      </w:r>
    </w:p>
    <w:p>
      <w:pPr>
        <w:spacing w:after="60" w:before="160" w:line="264"/>
        <w:jc w:val="left"/>
      </w:pPr>
      <w:r>
        <w:rPr>
          <w:rFonts w:ascii="Calibri" w:cs="Calibri" w:eastAsia="Calibri" w:hAnsi="Calibri"/>
          <w:b/>
          <w:bCs/>
          <w:i w:val="false"/>
          <w:iCs w:val="false"/>
          <w:sz w:val="23"/>
          <w:szCs w:val="23"/>
        </w:rPr>
        <w:t xml:space="preserve">6. INTELLECTUAL PROPERTY</w:t>
      </w:r>
    </w:p>
    <w:p>
      <w:pPr>
        <w:spacing w:after="40" w:before="80" w:line="264"/>
        <w:jc w:val="left"/>
      </w:pPr>
      <w:r>
        <w:rPr>
          <w:rFonts w:ascii="Calibri" w:cs="Calibri" w:eastAsia="Calibri" w:hAnsi="Calibri"/>
          <w:b/>
          <w:bCs/>
          <w:i w:val="false"/>
          <w:iCs w:val="false"/>
          <w:sz w:val="22"/>
          <w:szCs w:val="22"/>
        </w:rPr>
        <w:t xml:space="preserve">6.1  </w:t>
      </w:r>
      <w:r>
        <w:rPr>
          <w:rFonts w:ascii="Calibri" w:cs="Calibri" w:eastAsia="Calibri" w:hAnsi="Calibri"/>
          <w:b/>
          <w:bCs/>
          <w:i w:val="false"/>
          <w:iCs w:val="false"/>
          <w:sz w:val="22"/>
          <w:szCs w:val="22"/>
        </w:rPr>
        <w:t xml:space="preserve">Background IP.</w:t>
      </w:r>
    </w:p>
    <w:p>
      <w:pPr>
        <w:spacing w:after="60" w:before="0" w:line="264"/>
        <w:jc w:val="left"/>
      </w:pPr>
      <w:r>
        <w:rPr>
          <w:rFonts w:ascii="Calibri" w:cs="Calibri" w:eastAsia="Calibri" w:hAnsi="Calibri"/>
          <w:b w:val="false"/>
          <w:bCs w:val="false"/>
          <w:i w:val="false"/>
          <w:iCs w:val="false"/>
          <w:sz w:val="22"/>
          <w:szCs w:val="22"/>
        </w:rPr>
        <w:t xml:space="preserve">Each Party retains all rights in its Background IP (Exhibit B), meaning IP owned or developed prior to or independently of this Agreement. Neither Party acquires any ownership in the other's Background IP.</w:t>
      </w:r>
    </w:p>
    <w:p>
      <w:pPr>
        <w:spacing w:after="40" w:before="80" w:line="264"/>
        <w:jc w:val="left"/>
      </w:pPr>
      <w:r>
        <w:rPr>
          <w:rFonts w:ascii="Calibri" w:cs="Calibri" w:eastAsia="Calibri" w:hAnsi="Calibri"/>
          <w:b/>
          <w:bCs/>
          <w:i w:val="false"/>
          <w:iCs w:val="false"/>
          <w:sz w:val="22"/>
          <w:szCs w:val="22"/>
        </w:rPr>
        <w:t xml:space="preserve">6.2  </w:t>
      </w:r>
      <w:r>
        <w:rPr>
          <w:rFonts w:ascii="Calibri" w:cs="Calibri" w:eastAsia="Calibri" w:hAnsi="Calibri"/>
          <w:b/>
          <w:bCs/>
          <w:i w:val="false"/>
          <w:iCs w:val="false"/>
          <w:sz w:val="22"/>
          <w:szCs w:val="22"/>
        </w:rPr>
        <w:t xml:space="preserve">Project IP.</w:t>
      </w:r>
    </w:p>
    <w:p>
      <w:pPr>
        <w:spacing w:after="60" w:before="0" w:line="264"/>
        <w:jc w:val="left"/>
      </w:pPr>
      <w:r>
        <w:rPr>
          <w:rFonts w:ascii="Calibri" w:cs="Calibri" w:eastAsia="Calibri" w:hAnsi="Calibri"/>
          <w:b w:val="false"/>
          <w:bCs w:val="false"/>
          <w:i w:val="false"/>
          <w:iCs w:val="false"/>
          <w:sz w:val="22"/>
          <w:szCs w:val="22"/>
        </w:rPr>
        <w:t xml:space="preserve">IP created in performing a Project Schedule ("Project IP") shall be owned as specified in the applicable Schedule, which shall classify deliverables as Party A-owned, Party B-owned, or specifically allocated. Joint ownership shall NOT be presumed and arises only if expressly stated.</w:t>
      </w:r>
    </w:p>
    <w:p>
      <w:pPr>
        <w:spacing w:after="40" w:before="80" w:line="264"/>
        <w:jc w:val="left"/>
      </w:pPr>
      <w:r>
        <w:rPr>
          <w:rFonts w:ascii="Calibri" w:cs="Calibri" w:eastAsia="Calibri" w:hAnsi="Calibri"/>
          <w:b/>
          <w:bCs/>
          <w:i w:val="false"/>
          <w:iCs w:val="false"/>
          <w:sz w:val="22"/>
          <w:szCs w:val="22"/>
        </w:rPr>
        <w:t xml:space="preserve">6.3  </w:t>
      </w:r>
      <w:r>
        <w:rPr>
          <w:rFonts w:ascii="Calibri" w:cs="Calibri" w:eastAsia="Calibri" w:hAnsi="Calibri"/>
          <w:b/>
          <w:bCs/>
          <w:i w:val="false"/>
          <w:iCs w:val="false"/>
          <w:sz w:val="22"/>
          <w:szCs w:val="22"/>
        </w:rPr>
        <w:t xml:space="preserve">License Grants.</w:t>
      </w:r>
    </w:p>
    <w:p>
      <w:pPr>
        <w:spacing w:after="60" w:before="0" w:line="264"/>
        <w:jc w:val="left"/>
      </w:pPr>
      <w:r>
        <w:rPr>
          <w:rFonts w:ascii="Calibri" w:cs="Calibri" w:eastAsia="Calibri" w:hAnsi="Calibri"/>
          <w:b w:val="false"/>
          <w:bCs w:val="false"/>
          <w:i w:val="false"/>
          <w:iCs w:val="false"/>
          <w:sz w:val="22"/>
          <w:szCs w:val="22"/>
        </w:rPr>
        <w:t xml:space="preserve">Where a Party's Background IP is incorporated into deliverables owned by the other Party, the incorporating Party grants a non-exclusive, royalty-free, perpetual, irrevocable license to use such Background IP solely in connection with those deliverables, unless the Schedule provides otherwise.</w:t>
      </w:r>
    </w:p>
    <w:p>
      <w:pPr>
        <w:spacing w:after="40" w:before="80" w:line="264"/>
        <w:jc w:val="left"/>
      </w:pPr>
      <w:r>
        <w:rPr>
          <w:rFonts w:ascii="Calibri" w:cs="Calibri" w:eastAsia="Calibri" w:hAnsi="Calibri"/>
          <w:b/>
          <w:bCs/>
          <w:i w:val="false"/>
          <w:iCs w:val="false"/>
          <w:sz w:val="22"/>
          <w:szCs w:val="22"/>
        </w:rPr>
        <w:t xml:space="preserve">6.4  </w:t>
      </w:r>
      <w:r>
        <w:rPr>
          <w:rFonts w:ascii="Calibri" w:cs="Calibri" w:eastAsia="Calibri" w:hAnsi="Calibri"/>
          <w:b/>
          <w:bCs/>
          <w:i w:val="false"/>
          <w:iCs w:val="false"/>
          <w:sz w:val="22"/>
          <w:szCs w:val="22"/>
        </w:rPr>
        <w:t xml:space="preserve">Trademarks.</w:t>
      </w:r>
    </w:p>
    <w:p>
      <w:pPr>
        <w:spacing w:after="60" w:before="0" w:line="264"/>
        <w:jc w:val="left"/>
      </w:pPr>
      <w:r>
        <w:rPr>
          <w:rFonts w:ascii="Calibri" w:cs="Calibri" w:eastAsia="Calibri" w:hAnsi="Calibri"/>
          <w:b w:val="false"/>
          <w:bCs w:val="false"/>
          <w:i w:val="false"/>
          <w:iCs w:val="false"/>
          <w:sz w:val="22"/>
          <w:szCs w:val="22"/>
        </w:rPr>
        <w:t xml:space="preserve">Neither Party shall use the other's marks without prior written consent and compliance with trademark usage guidelines. All goodwill inures to the mark owner.</w:t>
      </w:r>
    </w:p>
    <w:p>
      <w:pPr>
        <w:spacing w:after="60" w:before="160" w:line="264"/>
        <w:jc w:val="left"/>
      </w:pPr>
      <w:r>
        <w:rPr>
          <w:rFonts w:ascii="Calibri" w:cs="Calibri" w:eastAsia="Calibri" w:hAnsi="Calibri"/>
          <w:b/>
          <w:bCs/>
          <w:i w:val="false"/>
          <w:iCs w:val="false"/>
          <w:sz w:val="23"/>
          <w:szCs w:val="23"/>
        </w:rPr>
        <w:t xml:space="preserve">7. CUSTOMER COMMITMENTS AND FLOW-DOWNS</w:t>
      </w:r>
    </w:p>
    <w:p>
      <w:pPr>
        <w:spacing w:after="40" w:before="80" w:line="264"/>
        <w:jc w:val="left"/>
      </w:pPr>
      <w:r>
        <w:rPr>
          <w:rFonts w:ascii="Calibri" w:cs="Calibri" w:eastAsia="Calibri" w:hAnsi="Calibri"/>
          <w:b/>
          <w:bCs/>
          <w:i w:val="false"/>
          <w:iCs w:val="false"/>
          <w:sz w:val="22"/>
          <w:szCs w:val="22"/>
        </w:rPr>
        <w:t xml:space="preserve">7.1  </w:t>
      </w:r>
      <w:r>
        <w:rPr>
          <w:rFonts w:ascii="Calibri" w:cs="Calibri" w:eastAsia="Calibri" w:hAnsi="Calibri"/>
          <w:b/>
          <w:bCs/>
          <w:i w:val="false"/>
          <w:iCs w:val="false"/>
          <w:sz w:val="22"/>
          <w:szCs w:val="22"/>
        </w:rPr>
        <w:t xml:space="preserve">No Unilateral Obligations.</w:t>
      </w:r>
    </w:p>
    <w:p>
      <w:pPr>
        <w:spacing w:after="60" w:before="0" w:line="264"/>
        <w:jc w:val="left"/>
      </w:pPr>
      <w:r>
        <w:rPr>
          <w:rFonts w:ascii="Calibri" w:cs="Calibri" w:eastAsia="Calibri" w:hAnsi="Calibri"/>
          <w:b w:val="false"/>
          <w:bCs w:val="false"/>
          <w:i w:val="false"/>
          <w:iCs w:val="false"/>
          <w:sz w:val="22"/>
          <w:szCs w:val="22"/>
        </w:rPr>
        <w:t xml:space="preserve">The Signing Party shall not agree to terms binding or imposing liability on the other Party beyond the applicable Project Schedule without prior written consent.</w:t>
      </w:r>
    </w:p>
    <w:p>
      <w:pPr>
        <w:spacing w:after="40" w:before="80" w:line="264"/>
        <w:jc w:val="left"/>
      </w:pPr>
      <w:r>
        <w:rPr>
          <w:rFonts w:ascii="Calibri" w:cs="Calibri" w:eastAsia="Calibri" w:hAnsi="Calibri"/>
          <w:b/>
          <w:bCs/>
          <w:i w:val="false"/>
          <w:iCs w:val="false"/>
          <w:sz w:val="22"/>
          <w:szCs w:val="22"/>
        </w:rPr>
        <w:t xml:space="preserve">7.2  </w:t>
      </w:r>
      <w:r>
        <w:rPr>
          <w:rFonts w:ascii="Calibri" w:cs="Calibri" w:eastAsia="Calibri" w:hAnsi="Calibri"/>
          <w:b/>
          <w:bCs/>
          <w:i w:val="false"/>
          <w:iCs w:val="false"/>
          <w:sz w:val="22"/>
          <w:szCs w:val="22"/>
        </w:rPr>
        <w:t xml:space="preserve">Flow-Down Terms.</w:t>
      </w:r>
    </w:p>
    <w:p>
      <w:pPr>
        <w:spacing w:after="60" w:before="0" w:line="264"/>
        <w:jc w:val="left"/>
      </w:pPr>
      <w:r>
        <w:rPr>
          <w:rFonts w:ascii="Calibri" w:cs="Calibri" w:eastAsia="Calibri" w:hAnsi="Calibri"/>
          <w:b w:val="false"/>
          <w:bCs w:val="false"/>
          <w:i w:val="false"/>
          <w:iCs w:val="false"/>
          <w:sz w:val="22"/>
          <w:szCs w:val="22"/>
        </w:rPr>
        <w:t xml:space="preserve">Before executing a Schedule, the Signing Party shall provide full text of customer Flow-Down Terms proposed for the other Party. No Flow-Down Terms bind the non-signing Party unless expressly accepted in writing.</w:t>
      </w:r>
    </w:p>
    <w:p>
      <w:pPr>
        <w:spacing w:after="40" w:before="80" w:line="264"/>
        <w:jc w:val="left"/>
      </w:pPr>
      <w:r>
        <w:rPr>
          <w:rFonts w:ascii="Calibri" w:cs="Calibri" w:eastAsia="Calibri" w:hAnsi="Calibri"/>
          <w:b/>
          <w:bCs/>
          <w:i w:val="false"/>
          <w:iCs w:val="false"/>
          <w:sz w:val="22"/>
          <w:szCs w:val="22"/>
        </w:rPr>
        <w:t xml:space="preserve">7.3  </w:t>
      </w:r>
      <w:r>
        <w:rPr>
          <w:rFonts w:ascii="Calibri" w:cs="Calibri" w:eastAsia="Calibri" w:hAnsi="Calibri"/>
          <w:b/>
          <w:bCs/>
          <w:i w:val="false"/>
          <w:iCs w:val="false"/>
          <w:sz w:val="22"/>
          <w:szCs w:val="22"/>
        </w:rPr>
        <w:t xml:space="preserve">Proposed Commitments.</w:t>
      </w:r>
    </w:p>
    <w:p>
      <w:pPr>
        <w:spacing w:after="60" w:before="0" w:line="264"/>
        <w:jc w:val="left"/>
      </w:pPr>
      <w:r>
        <w:rPr>
          <w:rFonts w:ascii="Calibri" w:cs="Calibri" w:eastAsia="Calibri" w:hAnsi="Calibri"/>
          <w:b w:val="false"/>
          <w:bCs w:val="false"/>
          <w:i w:val="false"/>
          <w:iCs w:val="false"/>
          <w:sz w:val="22"/>
          <w:szCs w:val="22"/>
        </w:rPr>
        <w:t xml:space="preserve">Any commitment affecting the other Party requires: (a) full text disclosure; (b) a review period of not less than [10] business days; and (c) express written approval before acceptance.</w:t>
      </w:r>
    </w:p>
    <w:p>
      <w:pPr>
        <w:spacing w:after="60" w:before="160" w:line="264"/>
        <w:jc w:val="left"/>
      </w:pPr>
      <w:r>
        <w:rPr>
          <w:rFonts w:ascii="Calibri" w:cs="Calibri" w:eastAsia="Calibri" w:hAnsi="Calibri"/>
          <w:b/>
          <w:bCs/>
          <w:i w:val="false"/>
          <w:iCs w:val="false"/>
          <w:sz w:val="23"/>
          <w:szCs w:val="23"/>
        </w:rPr>
        <w:t xml:space="preserve">8. WARRANTIES, INDEMNITY, AND INSURANCE</w:t>
      </w:r>
    </w:p>
    <w:p>
      <w:pPr>
        <w:spacing w:after="40" w:before="80" w:line="264"/>
        <w:jc w:val="left"/>
      </w:pPr>
      <w:r>
        <w:rPr>
          <w:rFonts w:ascii="Calibri" w:cs="Calibri" w:eastAsia="Calibri" w:hAnsi="Calibri"/>
          <w:b/>
          <w:bCs/>
          <w:i w:val="false"/>
          <w:iCs w:val="false"/>
          <w:sz w:val="22"/>
          <w:szCs w:val="22"/>
        </w:rPr>
        <w:t xml:space="preserve">8.1  </w:t>
      </w:r>
      <w:r>
        <w:rPr>
          <w:rFonts w:ascii="Calibri" w:cs="Calibri" w:eastAsia="Calibri" w:hAnsi="Calibri"/>
          <w:b/>
          <w:bCs/>
          <w:i w:val="false"/>
          <w:iCs w:val="false"/>
          <w:sz w:val="22"/>
          <w:szCs w:val="22"/>
        </w:rPr>
        <w:t xml:space="preserve">Mutual Warranties.</w:t>
      </w:r>
    </w:p>
    <w:p>
      <w:pPr>
        <w:spacing w:after="60" w:before="0" w:line="264"/>
        <w:jc w:val="left"/>
      </w:pPr>
      <w:r>
        <w:rPr>
          <w:rFonts w:ascii="Calibri" w:cs="Calibri" w:eastAsia="Calibri" w:hAnsi="Calibri"/>
          <w:b w:val="false"/>
          <w:bCs w:val="false"/>
          <w:i w:val="false"/>
          <w:iCs w:val="false"/>
          <w:sz w:val="22"/>
          <w:szCs w:val="22"/>
        </w:rPr>
        <w:t xml:space="preserve">Each Party warrants: (a) due organization and good standing; (b) full authority to enter into and perform this Agreement; (c) no violation of applicable laws or existing agreements; (d) compliance with all applicable laws; and (e) that assigned personnel possess necessary qualifications.</w:t>
      </w:r>
    </w:p>
    <w:p>
      <w:pPr>
        <w:spacing w:after="40" w:before="80" w:line="264"/>
        <w:jc w:val="left"/>
      </w:pPr>
      <w:r>
        <w:rPr>
          <w:rFonts w:ascii="Calibri" w:cs="Calibri" w:eastAsia="Calibri" w:hAnsi="Calibri"/>
          <w:b/>
          <w:bCs/>
          <w:i w:val="false"/>
          <w:iCs w:val="false"/>
          <w:sz w:val="22"/>
          <w:szCs w:val="22"/>
        </w:rPr>
        <w:t xml:space="preserve">8.2  </w:t>
      </w:r>
      <w:r>
        <w:rPr>
          <w:rFonts w:ascii="Calibri" w:cs="Calibri" w:eastAsia="Calibri" w:hAnsi="Calibri"/>
          <w:b/>
          <w:bCs/>
          <w:i w:val="false"/>
          <w:iCs w:val="false"/>
          <w:sz w:val="22"/>
          <w:szCs w:val="22"/>
        </w:rPr>
        <w:t xml:space="preserve">Bilateral Indemnification.</w:t>
      </w:r>
    </w:p>
    <w:p>
      <w:pPr>
        <w:spacing w:after="60" w:before="0" w:line="264"/>
        <w:jc w:val="left"/>
      </w:pPr>
      <w:r>
        <w:rPr>
          <w:rFonts w:ascii="Calibri" w:cs="Calibri" w:eastAsia="Calibri" w:hAnsi="Calibri"/>
          <w:b w:val="false"/>
          <w:bCs w:val="false"/>
          <w:i w:val="false"/>
          <w:iCs w:val="false"/>
          <w:sz w:val="22"/>
          <w:szCs w:val="22"/>
        </w:rPr>
        <w:t xml:space="preserve">Each Party ("Indemnifying Party") shall defend, indemnify, and hold harmless the other from third-party claims arising from: (a) breach of this Agreement; (b) negligent or willful acts of the Indemnifying Party's personnel; (c) IP infringement or misappropriation by the Indemnifying Party's deliverables or materials; (d) violation of data-protection laws; or (e) unauthorized commitments made in violation of this Agreement.</w:t>
      </w:r>
    </w:p>
    <w:p>
      <w:pPr>
        <w:spacing w:after="40" w:before="80" w:line="264"/>
        <w:jc w:val="left"/>
      </w:pPr>
      <w:r>
        <w:rPr>
          <w:rFonts w:ascii="Calibri" w:cs="Calibri" w:eastAsia="Calibri" w:hAnsi="Calibri"/>
          <w:b/>
          <w:bCs/>
          <w:i w:val="false"/>
          <w:iCs w:val="false"/>
          <w:sz w:val="22"/>
          <w:szCs w:val="22"/>
        </w:rPr>
        <w:t xml:space="preserve">8.3  </w:t>
      </w:r>
      <w:r>
        <w:rPr>
          <w:rFonts w:ascii="Calibri" w:cs="Calibri" w:eastAsia="Calibri" w:hAnsi="Calibri"/>
          <w:b/>
          <w:bCs/>
          <w:i w:val="false"/>
          <w:iCs w:val="false"/>
          <w:sz w:val="22"/>
          <w:szCs w:val="22"/>
        </w:rPr>
        <w:t xml:space="preserve">Defense and Settlement.</w:t>
      </w:r>
    </w:p>
    <w:p>
      <w:pPr>
        <w:spacing w:after="60" w:before="0" w:line="264"/>
        <w:jc w:val="left"/>
      </w:pPr>
      <w:r>
        <w:rPr>
          <w:rFonts w:ascii="Calibri" w:cs="Calibri" w:eastAsia="Calibri" w:hAnsi="Calibri"/>
          <w:b w:val="false"/>
          <w:bCs w:val="false"/>
          <w:i w:val="false"/>
          <w:iCs w:val="false"/>
          <w:sz w:val="22"/>
          <w:szCs w:val="22"/>
        </w:rPr>
        <w:t xml:space="preserve">The Indemnified Party shall promptly notify and cooperate. The Indemnifying Party controls defense and settlement, provided it may not settle imposing non-monetary obligations on, or failing to fully release, the Indemnified Party without consent.</w:t>
      </w:r>
    </w:p>
    <w:p>
      <w:pPr>
        <w:spacing w:after="40" w:before="80" w:line="264"/>
        <w:jc w:val="left"/>
      </w:pPr>
      <w:r>
        <w:rPr>
          <w:rFonts w:ascii="Calibri" w:cs="Calibri" w:eastAsia="Calibri" w:hAnsi="Calibri"/>
          <w:b/>
          <w:bCs/>
          <w:i w:val="false"/>
          <w:iCs w:val="false"/>
          <w:sz w:val="22"/>
          <w:szCs w:val="22"/>
        </w:rPr>
        <w:t xml:space="preserve">8.4  </w:t>
      </w:r>
      <w:r>
        <w:rPr>
          <w:rFonts w:ascii="Calibri" w:cs="Calibri" w:eastAsia="Calibri" w:hAnsi="Calibri"/>
          <w:b/>
          <w:bCs/>
          <w:i w:val="false"/>
          <w:iCs w:val="false"/>
          <w:sz w:val="22"/>
          <w:szCs w:val="22"/>
        </w:rPr>
        <w:t xml:space="preserve">Insurance.</w:t>
      </w:r>
    </w:p>
    <w:p>
      <w:pPr>
        <w:spacing w:after="60" w:before="0" w:line="264"/>
        <w:jc w:val="left"/>
      </w:pPr>
      <w:r>
        <w:rPr>
          <w:rFonts w:ascii="Calibri" w:cs="Calibri" w:eastAsia="Calibri" w:hAnsi="Calibri"/>
          <w:b w:val="false"/>
          <w:bCs w:val="false"/>
          <w:i w:val="false"/>
          <w:iCs w:val="false"/>
          <w:sz w:val="22"/>
          <w:szCs w:val="22"/>
        </w:rPr>
        <w:t xml:space="preserve">Each Party shall maintain the coverages set forth in Exhibit C throughout the term and for [2] years post-termination, and provide certificates upon request.</w:t>
      </w:r>
    </w:p>
    <w:p>
      <w:pPr>
        <w:spacing w:after="60" w:before="160" w:line="264"/>
        <w:jc w:val="left"/>
      </w:pPr>
      <w:r>
        <w:rPr>
          <w:rFonts w:ascii="Calibri" w:cs="Calibri" w:eastAsia="Calibri" w:hAnsi="Calibri"/>
          <w:b/>
          <w:bCs/>
          <w:i w:val="false"/>
          <w:iCs w:val="false"/>
          <w:sz w:val="23"/>
          <w:szCs w:val="23"/>
        </w:rPr>
        <w:t xml:space="preserve">9. LIABILITY LIMITATIONS</w:t>
      </w:r>
    </w:p>
    <w:p>
      <w:pPr>
        <w:spacing w:after="40" w:before="80" w:line="264"/>
        <w:jc w:val="left"/>
      </w:pPr>
      <w:r>
        <w:rPr>
          <w:rFonts w:ascii="Calibri" w:cs="Calibri" w:eastAsia="Calibri" w:hAnsi="Calibri"/>
          <w:b/>
          <w:bCs/>
          <w:i w:val="false"/>
          <w:iCs w:val="false"/>
          <w:sz w:val="22"/>
          <w:szCs w:val="22"/>
        </w:rPr>
        <w:t xml:space="preserve">9.1  </w:t>
      </w:r>
      <w:r>
        <w:rPr>
          <w:rFonts w:ascii="Calibri" w:cs="Calibri" w:eastAsia="Calibri" w:hAnsi="Calibri"/>
          <w:b/>
          <w:bCs/>
          <w:i w:val="false"/>
          <w:iCs w:val="false"/>
          <w:sz w:val="22"/>
          <w:szCs w:val="22"/>
        </w:rPr>
        <w:t xml:space="preserve">Exclusion of Indirect Damages.</w:t>
      </w:r>
    </w:p>
    <w:p>
      <w:pPr>
        <w:spacing w:after="60" w:before="0" w:line="264"/>
        <w:jc w:val="left"/>
      </w:pPr>
      <w:r>
        <w:rPr>
          <w:rFonts w:ascii="Calibri" w:cs="Calibri" w:eastAsia="Calibri" w:hAnsi="Calibri"/>
          <w:b w:val="false"/>
          <w:bCs w:val="false"/>
          <w:i w:val="false"/>
          <w:iCs w:val="false"/>
          <w:sz w:val="22"/>
          <w:szCs w:val="22"/>
        </w:rPr>
        <w:t xml:space="preserve">EXCEPT AS PROVIDED IN SECTION 9.3, NEITHER PARTY SHALL BE LIABLE FOR INDIRECT, INCIDENTAL, CONSEQUENTIAL, SPECIAL, PUNITIVE, OR EXEMPLARY DAMAGES, INCLUDING LOST PROFITS, LOST DATA, OR COST OF SUBSTITUTE PROCUREMENT, REGARDLESS OF THEORY OF LIABILITY, EVEN IF ADVISED OF THE POSSIBILITY.</w:t>
      </w:r>
    </w:p>
    <w:p>
      <w:pPr>
        <w:spacing w:after="40" w:before="80" w:line="264"/>
        <w:jc w:val="left"/>
      </w:pPr>
      <w:r>
        <w:rPr>
          <w:rFonts w:ascii="Calibri" w:cs="Calibri" w:eastAsia="Calibri" w:hAnsi="Calibri"/>
          <w:b/>
          <w:bCs/>
          <w:i w:val="false"/>
          <w:iCs w:val="false"/>
          <w:sz w:val="22"/>
          <w:szCs w:val="22"/>
        </w:rPr>
        <w:t xml:space="preserve">9.2  </w:t>
      </w:r>
      <w:r>
        <w:rPr>
          <w:rFonts w:ascii="Calibri" w:cs="Calibri" w:eastAsia="Calibri" w:hAnsi="Calibri"/>
          <w:b/>
          <w:bCs/>
          <w:i w:val="false"/>
          <w:iCs w:val="false"/>
          <w:sz w:val="22"/>
          <w:szCs w:val="22"/>
        </w:rPr>
        <w:t xml:space="preserve">Liability Cap.</w:t>
      </w:r>
    </w:p>
    <w:p>
      <w:pPr>
        <w:spacing w:after="60" w:before="0" w:line="264"/>
        <w:jc w:val="left"/>
      </w:pPr>
      <w:r>
        <w:rPr>
          <w:rFonts w:ascii="Calibri" w:cs="Calibri" w:eastAsia="Calibri" w:hAnsi="Calibri"/>
          <w:b w:val="false"/>
          <w:bCs w:val="false"/>
          <w:i w:val="false"/>
          <w:iCs w:val="false"/>
          <w:sz w:val="22"/>
          <w:szCs w:val="22"/>
        </w:rPr>
        <w:t xml:space="preserve">EACH PARTY'S AGGREGATE LIABILITY PER PROJECT SCHEDULE SHALL NOT EXCEED [THE GREATER OF $[AMOUNT] OR TOTAL FEES PAID/PAYABLE UNDER SUCH SCHEDULE DURING THE [12]-MONTH PERIOD PRECEDING THE CLAIM] (THE "PER-PROJECT CAP").</w:t>
      </w:r>
    </w:p>
    <w:p>
      <w:pPr>
        <w:spacing w:after="40" w:before="80" w:line="264"/>
        <w:jc w:val="left"/>
      </w:pPr>
      <w:r>
        <w:rPr>
          <w:rFonts w:ascii="Calibri" w:cs="Calibri" w:eastAsia="Calibri" w:hAnsi="Calibri"/>
          <w:b/>
          <w:bCs/>
          <w:i w:val="false"/>
          <w:iCs w:val="false"/>
          <w:sz w:val="22"/>
          <w:szCs w:val="22"/>
        </w:rPr>
        <w:t xml:space="preserve">9.3  </w:t>
      </w:r>
      <w:r>
        <w:rPr>
          <w:rFonts w:ascii="Calibri" w:cs="Calibri" w:eastAsia="Calibri" w:hAnsi="Calibri"/>
          <w:b/>
          <w:bCs/>
          <w:i w:val="false"/>
          <w:iCs w:val="false"/>
          <w:sz w:val="22"/>
          <w:szCs w:val="22"/>
        </w:rPr>
        <w:t xml:space="preserve">Carve-Outs.</w:t>
      </w:r>
    </w:p>
    <w:p>
      <w:pPr>
        <w:spacing w:after="60" w:before="0" w:line="264"/>
        <w:jc w:val="left"/>
      </w:pPr>
      <w:r>
        <w:rPr>
          <w:rFonts w:ascii="Calibri" w:cs="Calibri" w:eastAsia="Calibri" w:hAnsi="Calibri"/>
          <w:b w:val="false"/>
          <w:bCs w:val="false"/>
          <w:i w:val="false"/>
          <w:iCs w:val="false"/>
          <w:sz w:val="22"/>
          <w:szCs w:val="22"/>
        </w:rPr>
        <w:t xml:space="preserve">Sections 9.1 and 9.2 do not apply to: (a) payment obligations; (b) confidentiality/data obligations; (c) IP indemnification; (d) data-protection indemnification; (e) gross negligence, willful misconduct, or fraud; or (f) liability that cannot be limited by law. The Parties shall reconcile interparty and customer caps before each Schedule signing.</w:t>
      </w:r>
    </w:p>
    <w:p>
      <w:pPr>
        <w:spacing w:after="60" w:before="160" w:line="264"/>
        <w:jc w:val="left"/>
      </w:pPr>
      <w:r>
        <w:rPr>
          <w:rFonts w:ascii="Calibri" w:cs="Calibri" w:eastAsia="Calibri" w:hAnsi="Calibri"/>
          <w:b/>
          <w:bCs/>
          <w:i w:val="false"/>
          <w:iCs w:val="false"/>
          <w:sz w:val="23"/>
          <w:szCs w:val="23"/>
        </w:rPr>
        <w:t xml:space="preserve">10. EXCLUSIVITY AND NONSOLICITATION</w:t>
      </w:r>
    </w:p>
    <w:p>
      <w:pPr>
        <w:spacing w:after="40" w:before="80" w:line="264"/>
        <w:jc w:val="left"/>
      </w:pPr>
      <w:r>
        <w:rPr>
          <w:rFonts w:ascii="Calibri" w:cs="Calibri" w:eastAsia="Calibri" w:hAnsi="Calibri"/>
          <w:b/>
          <w:bCs/>
          <w:i w:val="false"/>
          <w:iCs w:val="false"/>
          <w:sz w:val="22"/>
          <w:szCs w:val="22"/>
        </w:rPr>
        <w:t xml:space="preserve">10.1  </w:t>
      </w:r>
      <w:r>
        <w:rPr>
          <w:rFonts w:ascii="Calibri" w:cs="Calibri" w:eastAsia="Calibri" w:hAnsi="Calibri"/>
          <w:b/>
          <w:bCs/>
          <w:i w:val="false"/>
          <w:iCs w:val="false"/>
          <w:sz w:val="22"/>
          <w:szCs w:val="22"/>
        </w:rPr>
        <w:t xml:space="preserve">No General Exclusivity.</w:t>
      </w:r>
    </w:p>
    <w:p>
      <w:pPr>
        <w:spacing w:after="60" w:before="0" w:line="264"/>
        <w:jc w:val="left"/>
      </w:pPr>
      <w:r>
        <w:rPr>
          <w:rFonts w:ascii="Calibri" w:cs="Calibri" w:eastAsia="Calibri" w:hAnsi="Calibri"/>
          <w:b w:val="false"/>
          <w:bCs w:val="false"/>
          <w:i w:val="false"/>
          <w:iCs w:val="false"/>
          <w:sz w:val="22"/>
          <w:szCs w:val="22"/>
        </w:rPr>
        <w:t xml:space="preserve">This Agreement does not grant exclusivity. Each Party retains the right to independently pursue any opportunity, including competitive ones, unless a Project Schedule expressly provides otherwise.</w:t>
      </w:r>
    </w:p>
    <w:p>
      <w:pPr>
        <w:spacing w:after="40" w:before="80" w:line="264"/>
        <w:jc w:val="left"/>
      </w:pPr>
      <w:r>
        <w:rPr>
          <w:rFonts w:ascii="Calibri" w:cs="Calibri" w:eastAsia="Calibri" w:hAnsi="Calibri"/>
          <w:b/>
          <w:bCs/>
          <w:i w:val="false"/>
          <w:iCs w:val="false"/>
          <w:sz w:val="22"/>
          <w:szCs w:val="22"/>
        </w:rPr>
        <w:t xml:space="preserve">10.2  </w:t>
      </w:r>
      <w:r>
        <w:rPr>
          <w:rFonts w:ascii="Calibri" w:cs="Calibri" w:eastAsia="Calibri" w:hAnsi="Calibri"/>
          <w:b/>
          <w:bCs/>
          <w:i w:val="false"/>
          <w:iCs w:val="false"/>
          <w:sz w:val="22"/>
          <w:szCs w:val="22"/>
        </w:rPr>
        <w:t xml:space="preserve">Project-Specific Exclusivity.</w:t>
      </w:r>
    </w:p>
    <w:p>
      <w:pPr>
        <w:spacing w:after="60" w:before="0" w:line="264"/>
        <w:jc w:val="left"/>
      </w:pPr>
      <w:r>
        <w:rPr>
          <w:rFonts w:ascii="Calibri" w:cs="Calibri" w:eastAsia="Calibri" w:hAnsi="Calibri"/>
          <w:b w:val="false"/>
          <w:bCs w:val="false"/>
          <w:i w:val="false"/>
          <w:iCs w:val="false"/>
          <w:sz w:val="22"/>
          <w:szCs w:val="22"/>
        </w:rPr>
        <w:t xml:space="preserve">A Project Schedule may include exclusivity specifying: (a) field of activity; (b) geographic territory; (c) duration; (d) exceptions; (e) performance conditions for continuation; and (f) release conditions.</w:t>
      </w:r>
    </w:p>
    <w:p>
      <w:pPr>
        <w:spacing w:after="40" w:before="80" w:line="264"/>
        <w:jc w:val="left"/>
      </w:pPr>
      <w:r>
        <w:rPr>
          <w:rFonts w:ascii="Calibri" w:cs="Calibri" w:eastAsia="Calibri" w:hAnsi="Calibri"/>
          <w:b/>
          <w:bCs/>
          <w:i w:val="false"/>
          <w:iCs w:val="false"/>
          <w:sz w:val="22"/>
          <w:szCs w:val="22"/>
        </w:rPr>
        <w:t xml:space="preserve">10.3  </w:t>
      </w:r>
      <w:r>
        <w:rPr>
          <w:rFonts w:ascii="Calibri" w:cs="Calibri" w:eastAsia="Calibri" w:hAnsi="Calibri"/>
          <w:b/>
          <w:bCs/>
          <w:i w:val="false"/>
          <w:iCs w:val="false"/>
          <w:sz w:val="22"/>
          <w:szCs w:val="22"/>
        </w:rPr>
        <w:t xml:space="preserve">Nonsolicitation.</w:t>
      </w:r>
    </w:p>
    <w:p>
      <w:pPr>
        <w:spacing w:after="60" w:before="0" w:line="264"/>
        <w:jc w:val="left"/>
      </w:pPr>
      <w:r>
        <w:rPr>
          <w:rFonts w:ascii="Calibri" w:cs="Calibri" w:eastAsia="Calibri" w:hAnsi="Calibri"/>
          <w:b w:val="false"/>
          <w:bCs w:val="false"/>
          <w:i w:val="false"/>
          <w:iCs w:val="false"/>
          <w:sz w:val="22"/>
          <w:szCs w:val="22"/>
        </w:rPr>
        <w:t xml:space="preserve">During the term and for [12] months after termination, neither Party shall directly solicit for employment any employee or contractor of the other materially involved in a Project Schedule, except via general advertisements or where the individual initiates contact. Additional restrictive covenants, if any, are in Exhibit D.</w:t>
      </w:r>
    </w:p>
    <w:p>
      <w:pPr>
        <w:spacing w:after="40" w:before="80" w:line="264"/>
        <w:jc w:val="left"/>
      </w:pPr>
      <w:r>
        <w:rPr>
          <w:rFonts w:ascii="Calibri" w:cs="Calibri" w:eastAsia="Calibri" w:hAnsi="Calibri"/>
          <w:b/>
          <w:bCs/>
          <w:i w:val="false"/>
          <w:iCs w:val="false"/>
          <w:sz w:val="22"/>
          <w:szCs w:val="22"/>
        </w:rPr>
        <w:t xml:space="preserve">10.4  </w:t>
      </w:r>
      <w:r>
        <w:rPr>
          <w:rFonts w:ascii="Calibri" w:cs="Calibri" w:eastAsia="Calibri" w:hAnsi="Calibri"/>
          <w:b/>
          <w:bCs/>
          <w:i w:val="false"/>
          <w:iCs w:val="false"/>
          <w:sz w:val="22"/>
          <w:szCs w:val="22"/>
        </w:rPr>
        <w:t xml:space="preserve">Enforceability.</w:t>
      </w:r>
    </w:p>
    <w:p>
      <w:pPr>
        <w:spacing w:after="60" w:before="0" w:line="264"/>
        <w:jc w:val="left"/>
      </w:pPr>
      <w:r>
        <w:rPr>
          <w:rFonts w:ascii="Calibri" w:cs="Calibri" w:eastAsia="Calibri" w:hAnsi="Calibri"/>
          <w:b w:val="false"/>
          <w:bCs w:val="false"/>
          <w:i w:val="false"/>
          <w:iCs w:val="false"/>
          <w:sz w:val="22"/>
          <w:szCs w:val="22"/>
        </w:rPr>
        <w:t xml:space="preserve">Restrictive covenants are enforceable only to the extent permitted by applicable law. Courts are requested to reform any unenforceable provision to the minimum extent necessary.</w:t>
      </w:r>
    </w:p>
    <w:p>
      <w:pPr>
        <w:spacing w:after="60" w:before="160" w:line="264"/>
        <w:jc w:val="left"/>
      </w:pPr>
      <w:r>
        <w:rPr>
          <w:rFonts w:ascii="Calibri" w:cs="Calibri" w:eastAsia="Calibri" w:hAnsi="Calibri"/>
          <w:b/>
          <w:bCs/>
          <w:i w:val="false"/>
          <w:iCs w:val="false"/>
          <w:sz w:val="23"/>
          <w:szCs w:val="23"/>
        </w:rPr>
        <w:t xml:space="preserve">11. TERMINATION AND WIND-DOWN</w:t>
      </w:r>
    </w:p>
    <w:p>
      <w:pPr>
        <w:spacing w:after="40" w:before="80" w:line="264"/>
        <w:jc w:val="left"/>
      </w:pPr>
      <w:r>
        <w:rPr>
          <w:rFonts w:ascii="Calibri" w:cs="Calibri" w:eastAsia="Calibri" w:hAnsi="Calibri"/>
          <w:b/>
          <w:bCs/>
          <w:i w:val="false"/>
          <w:iCs w:val="false"/>
          <w:sz w:val="22"/>
          <w:szCs w:val="22"/>
        </w:rPr>
        <w:t xml:space="preserve">11.1  </w:t>
      </w:r>
      <w:r>
        <w:rPr>
          <w:rFonts w:ascii="Calibri" w:cs="Calibri" w:eastAsia="Calibri" w:hAnsi="Calibri"/>
          <w:b/>
          <w:bCs/>
          <w:i w:val="false"/>
          <w:iCs w:val="false"/>
          <w:sz w:val="22"/>
          <w:szCs w:val="22"/>
        </w:rPr>
        <w:t xml:space="preserve">Termination for Convenience.</w:t>
      </w:r>
    </w:p>
    <w:p>
      <w:pPr>
        <w:spacing w:after="60" w:before="0" w:line="264"/>
        <w:jc w:val="left"/>
      </w:pPr>
      <w:r>
        <w:rPr>
          <w:rFonts w:ascii="Calibri" w:cs="Calibri" w:eastAsia="Calibri" w:hAnsi="Calibri"/>
          <w:b w:val="false"/>
          <w:bCs w:val="false"/>
          <w:i w:val="false"/>
          <w:iCs w:val="false"/>
          <w:sz w:val="22"/>
          <w:szCs w:val="22"/>
        </w:rPr>
        <w:t xml:space="preserve">Either Party may terminate this Agreement on [30] days' written notice; however, active Project Schedules continue unless separately terminated.</w:t>
      </w:r>
    </w:p>
    <w:p>
      <w:pPr>
        <w:spacing w:after="40" w:before="80" w:line="264"/>
        <w:jc w:val="left"/>
      </w:pPr>
      <w:r>
        <w:rPr>
          <w:rFonts w:ascii="Calibri" w:cs="Calibri" w:eastAsia="Calibri" w:hAnsi="Calibri"/>
          <w:b/>
          <w:bCs/>
          <w:i w:val="false"/>
          <w:iCs w:val="false"/>
          <w:sz w:val="22"/>
          <w:szCs w:val="22"/>
        </w:rPr>
        <w:t xml:space="preserve">11.2  </w:t>
      </w:r>
      <w:r>
        <w:rPr>
          <w:rFonts w:ascii="Calibri" w:cs="Calibri" w:eastAsia="Calibri" w:hAnsi="Calibri"/>
          <w:b/>
          <w:bCs/>
          <w:i w:val="false"/>
          <w:iCs w:val="false"/>
          <w:sz w:val="22"/>
          <w:szCs w:val="22"/>
        </w:rPr>
        <w:t xml:space="preserve">Termination for Cause.</w:t>
      </w:r>
    </w:p>
    <w:p>
      <w:pPr>
        <w:spacing w:after="60" w:before="0" w:line="264"/>
        <w:jc w:val="left"/>
      </w:pPr>
      <w:r>
        <w:rPr>
          <w:rFonts w:ascii="Calibri" w:cs="Calibri" w:eastAsia="Calibri" w:hAnsi="Calibri"/>
          <w:b w:val="false"/>
          <w:bCs w:val="false"/>
          <w:i w:val="false"/>
          <w:iCs w:val="false"/>
          <w:sz w:val="22"/>
          <w:szCs w:val="22"/>
        </w:rPr>
        <w:t xml:space="preserve">Either Party may terminate this Agreement or any Schedule if the other Party: (a) materially breaches and fails to cure within [15] days of written notice; or (b) becomes insolvent, files a bankruptcy petition, makes an assignment for creditors' benefit, or has a receiver appointed.</w:t>
      </w:r>
    </w:p>
    <w:p>
      <w:pPr>
        <w:spacing w:after="40" w:before="80" w:line="264"/>
        <w:jc w:val="left"/>
      </w:pPr>
      <w:r>
        <w:rPr>
          <w:rFonts w:ascii="Calibri" w:cs="Calibri" w:eastAsia="Calibri" w:hAnsi="Calibri"/>
          <w:b/>
          <w:bCs/>
          <w:i w:val="false"/>
          <w:iCs w:val="false"/>
          <w:sz w:val="22"/>
          <w:szCs w:val="22"/>
        </w:rPr>
        <w:t xml:space="preserve">11.3  </w:t>
      </w:r>
      <w:r>
        <w:rPr>
          <w:rFonts w:ascii="Calibri" w:cs="Calibri" w:eastAsia="Calibri" w:hAnsi="Calibri"/>
          <w:b/>
          <w:bCs/>
          <w:i w:val="false"/>
          <w:iCs w:val="false"/>
          <w:sz w:val="22"/>
          <w:szCs w:val="22"/>
        </w:rPr>
        <w:t xml:space="preserve">Immediate Termination.</w:t>
      </w:r>
    </w:p>
    <w:p>
      <w:pPr>
        <w:spacing w:after="60" w:before="0" w:line="264"/>
        <w:jc w:val="left"/>
      </w:pPr>
      <w:r>
        <w:rPr>
          <w:rFonts w:ascii="Calibri" w:cs="Calibri" w:eastAsia="Calibri" w:hAnsi="Calibri"/>
          <w:b w:val="false"/>
          <w:bCs w:val="false"/>
          <w:i w:val="false"/>
          <w:iCs w:val="false"/>
          <w:sz w:val="22"/>
          <w:szCs w:val="22"/>
        </w:rPr>
        <w:t xml:space="preserve">Either Party may terminate immediately if continuation would violate law, pose imminent health/safety risk, or the other Party commits fraud, willful misconduct, or a felony in connection with this Agreement.</w:t>
      </w:r>
    </w:p>
    <w:p>
      <w:pPr>
        <w:spacing w:after="40" w:before="80" w:line="264"/>
        <w:jc w:val="left"/>
      </w:pPr>
      <w:r>
        <w:rPr>
          <w:rFonts w:ascii="Calibri" w:cs="Calibri" w:eastAsia="Calibri" w:hAnsi="Calibri"/>
          <w:b/>
          <w:bCs/>
          <w:i w:val="false"/>
          <w:iCs w:val="false"/>
          <w:sz w:val="22"/>
          <w:szCs w:val="22"/>
        </w:rPr>
        <w:t xml:space="preserve">11.4  </w:t>
      </w:r>
      <w:r>
        <w:rPr>
          <w:rFonts w:ascii="Calibri" w:cs="Calibri" w:eastAsia="Calibri" w:hAnsi="Calibri"/>
          <w:b/>
          <w:bCs/>
          <w:i w:val="false"/>
          <w:iCs w:val="false"/>
          <w:sz w:val="22"/>
          <w:szCs w:val="22"/>
        </w:rPr>
        <w:t xml:space="preserve">Wind-Down.</w:t>
      </w:r>
    </w:p>
    <w:p>
      <w:pPr>
        <w:spacing w:after="60" w:before="0" w:line="264"/>
        <w:jc w:val="left"/>
      </w:pPr>
      <w:r>
        <w:rPr>
          <w:rFonts w:ascii="Calibri" w:cs="Calibri" w:eastAsia="Calibri" w:hAnsi="Calibri"/>
          <w:b w:val="false"/>
          <w:bCs w:val="false"/>
          <w:i w:val="false"/>
          <w:iCs w:val="false"/>
          <w:sz w:val="22"/>
          <w:szCs w:val="22"/>
        </w:rPr>
        <w:t xml:space="preserve">Upon termination of any Schedule, the Parties shall cooperate to address: (a) outstanding customer obligations and transition; (b) receivables and final revenue-share reconciliation; (c) warranty and support obligations; (d) data return/destruction per Section 5; (e) IP disposition per Section 6; (f) return of equipment and materials; (g) service transition to customer or successor; and (h) coordinated messaging.</w:t>
      </w:r>
    </w:p>
    <w:p>
      <w:pPr>
        <w:spacing w:after="40" w:before="80" w:line="264"/>
        <w:jc w:val="left"/>
      </w:pPr>
      <w:r>
        <w:rPr>
          <w:rFonts w:ascii="Calibri" w:cs="Calibri" w:eastAsia="Calibri" w:hAnsi="Calibri"/>
          <w:b/>
          <w:bCs/>
          <w:i w:val="false"/>
          <w:iCs w:val="false"/>
          <w:sz w:val="22"/>
          <w:szCs w:val="22"/>
        </w:rPr>
        <w:t xml:space="preserve">11.5  </w:t>
      </w:r>
      <w:r>
        <w:rPr>
          <w:rFonts w:ascii="Calibri" w:cs="Calibri" w:eastAsia="Calibri" w:hAnsi="Calibri"/>
          <w:b/>
          <w:bCs/>
          <w:i w:val="false"/>
          <w:iCs w:val="false"/>
          <w:sz w:val="22"/>
          <w:szCs w:val="22"/>
        </w:rPr>
        <w:t xml:space="preserve">Survival.</w:t>
      </w:r>
    </w:p>
    <w:p>
      <w:pPr>
        <w:spacing w:after="60" w:before="0" w:line="264"/>
        <w:jc w:val="left"/>
      </w:pPr>
      <w:r>
        <w:rPr>
          <w:rFonts w:ascii="Calibri" w:cs="Calibri" w:eastAsia="Calibri" w:hAnsi="Calibri"/>
          <w:b w:val="false"/>
          <w:bCs w:val="false"/>
          <w:i w:val="false"/>
          <w:iCs w:val="false"/>
          <w:sz w:val="22"/>
          <w:szCs w:val="22"/>
        </w:rPr>
        <w:t xml:space="preserve">Sections 4 (accrued amounts), 5, 6, 8, 9, 10.3, 11.4, and 12 survive termination.</w:t>
      </w:r>
    </w:p>
    <w:p>
      <w:pPr>
        <w:spacing w:after="60" w:before="160" w:line="264"/>
        <w:jc w:val="left"/>
      </w:pPr>
      <w:r>
        <w:rPr>
          <w:rFonts w:ascii="Calibri" w:cs="Calibri" w:eastAsia="Calibri" w:hAnsi="Calibri"/>
          <w:b/>
          <w:bCs/>
          <w:i w:val="false"/>
          <w:iCs w:val="false"/>
          <w:sz w:val="23"/>
          <w:szCs w:val="23"/>
        </w:rPr>
        <w:t xml:space="preserve">12. RELATIONSHIP AND GENERAL</w:t>
      </w:r>
    </w:p>
    <w:p>
      <w:pPr>
        <w:spacing w:after="40" w:before="80" w:line="264"/>
        <w:jc w:val="left"/>
      </w:pPr>
      <w:r>
        <w:rPr>
          <w:rFonts w:ascii="Calibri" w:cs="Calibri" w:eastAsia="Calibri" w:hAnsi="Calibri"/>
          <w:b/>
          <w:bCs/>
          <w:i w:val="false"/>
          <w:iCs w:val="false"/>
          <w:sz w:val="22"/>
          <w:szCs w:val="22"/>
        </w:rPr>
        <w:t xml:space="preserve">12.1  </w:t>
      </w:r>
      <w:r>
        <w:rPr>
          <w:rFonts w:ascii="Calibri" w:cs="Calibri" w:eastAsia="Calibri" w:hAnsi="Calibri"/>
          <w:b/>
          <w:bCs/>
          <w:i w:val="false"/>
          <w:iCs w:val="false"/>
          <w:sz w:val="22"/>
          <w:szCs w:val="22"/>
        </w:rPr>
        <w:t xml:space="preserve">Independent Contractors.</w:t>
      </w:r>
    </w:p>
    <w:p>
      <w:pPr>
        <w:spacing w:after="60" w:before="0" w:line="264"/>
        <w:jc w:val="left"/>
      </w:pPr>
      <w:r>
        <w:rPr>
          <w:rFonts w:ascii="Calibri" w:cs="Calibri" w:eastAsia="Calibri" w:hAnsi="Calibri"/>
          <w:b w:val="false"/>
          <w:bCs w:val="false"/>
          <w:i w:val="false"/>
          <w:iCs w:val="false"/>
          <w:sz w:val="22"/>
          <w:szCs w:val="22"/>
        </w:rPr>
        <w:t xml:space="preserve">The Parties are independent contractors. Nothing herein creates a partnership, joint venture, franchise, fiduciary, joint employer, or agency relationship.</w:t>
      </w:r>
    </w:p>
    <w:p>
      <w:pPr>
        <w:spacing w:after="40" w:before="80" w:line="264"/>
        <w:jc w:val="left"/>
      </w:pPr>
      <w:r>
        <w:rPr>
          <w:rFonts w:ascii="Calibri" w:cs="Calibri" w:eastAsia="Calibri" w:hAnsi="Calibri"/>
          <w:b/>
          <w:bCs/>
          <w:i w:val="false"/>
          <w:iCs w:val="false"/>
          <w:sz w:val="22"/>
          <w:szCs w:val="22"/>
        </w:rPr>
        <w:t xml:space="preserve">12.2  </w:t>
      </w:r>
      <w:r>
        <w:rPr>
          <w:rFonts w:ascii="Calibri" w:cs="Calibri" w:eastAsia="Calibri" w:hAnsi="Calibri"/>
          <w:b/>
          <w:bCs/>
          <w:i w:val="false"/>
          <w:iCs w:val="false"/>
          <w:sz w:val="22"/>
          <w:szCs w:val="22"/>
        </w:rPr>
        <w:t xml:space="preserve">Assignment.</w:t>
      </w:r>
    </w:p>
    <w:p>
      <w:pPr>
        <w:spacing w:after="60" w:before="0" w:line="264"/>
        <w:jc w:val="left"/>
      </w:pPr>
      <w:r>
        <w:rPr>
          <w:rFonts w:ascii="Calibri" w:cs="Calibri" w:eastAsia="Calibri" w:hAnsi="Calibri"/>
          <w:b w:val="false"/>
          <w:bCs w:val="false"/>
          <w:i w:val="false"/>
          <w:iCs w:val="false"/>
          <w:sz w:val="22"/>
          <w:szCs w:val="22"/>
        </w:rPr>
        <w:t xml:space="preserve">Neither Party may assign this Agreement without prior written consent (not unreasonably withheld), except to a successor via merger, acquisition, or sale of substantially all assets, provided the assignee assumes all obligations in writing.</w:t>
      </w:r>
    </w:p>
    <w:p>
      <w:pPr>
        <w:spacing w:after="40" w:before="80" w:line="264"/>
        <w:jc w:val="left"/>
      </w:pPr>
      <w:r>
        <w:rPr>
          <w:rFonts w:ascii="Calibri" w:cs="Calibri" w:eastAsia="Calibri" w:hAnsi="Calibri"/>
          <w:b/>
          <w:bCs/>
          <w:i w:val="false"/>
          <w:iCs w:val="false"/>
          <w:sz w:val="22"/>
          <w:szCs w:val="22"/>
        </w:rPr>
        <w:t xml:space="preserve">12.3  </w:t>
      </w:r>
      <w:r>
        <w:rPr>
          <w:rFonts w:ascii="Calibri" w:cs="Calibri" w:eastAsia="Calibri" w:hAnsi="Calibri"/>
          <w:b/>
          <w:bCs/>
          <w:i w:val="false"/>
          <w:iCs w:val="false"/>
          <w:sz w:val="22"/>
          <w:szCs w:val="22"/>
        </w:rPr>
        <w:t xml:space="preserve">Force Majeure.</w:t>
      </w:r>
    </w:p>
    <w:p>
      <w:pPr>
        <w:spacing w:after="60" w:before="0" w:line="264"/>
        <w:jc w:val="left"/>
      </w:pPr>
      <w:r>
        <w:rPr>
          <w:rFonts w:ascii="Calibri" w:cs="Calibri" w:eastAsia="Calibri" w:hAnsi="Calibri"/>
          <w:b w:val="false"/>
          <w:bCs w:val="false"/>
          <w:i w:val="false"/>
          <w:iCs w:val="false"/>
          <w:sz w:val="22"/>
          <w:szCs w:val="22"/>
        </w:rPr>
        <w:t xml:space="preserve">Neither Party is liable for failure or delay caused by events beyond reasonable control (acts of God, pandemics, war, government orders, labor disputes, infrastructure failures). The affected Party shall give prompt notice and use commercially reasonable efforts to resume. If a force majeure event exceeds [60] days, either Party may terminate the affected Schedule.</w:t>
      </w:r>
    </w:p>
    <w:p>
      <w:pPr>
        <w:spacing w:after="40" w:before="80" w:line="264"/>
        <w:jc w:val="left"/>
      </w:pPr>
      <w:r>
        <w:rPr>
          <w:rFonts w:ascii="Calibri" w:cs="Calibri" w:eastAsia="Calibri" w:hAnsi="Calibri"/>
          <w:b/>
          <w:bCs/>
          <w:i w:val="false"/>
          <w:iCs w:val="false"/>
          <w:sz w:val="22"/>
          <w:szCs w:val="22"/>
        </w:rPr>
        <w:t xml:space="preserve">12.4  </w:t>
      </w:r>
      <w:r>
        <w:rPr>
          <w:rFonts w:ascii="Calibri" w:cs="Calibri" w:eastAsia="Calibri" w:hAnsi="Calibri"/>
          <w:b/>
          <w:bCs/>
          <w:i w:val="false"/>
          <w:iCs w:val="false"/>
          <w:sz w:val="22"/>
          <w:szCs w:val="22"/>
        </w:rPr>
        <w:t xml:space="preserve">Notices.</w:t>
      </w:r>
    </w:p>
    <w:p>
      <w:pPr>
        <w:spacing w:after="60" w:before="0" w:line="264"/>
        <w:jc w:val="left"/>
      </w:pPr>
      <w:r>
        <w:rPr>
          <w:rFonts w:ascii="Calibri" w:cs="Calibri" w:eastAsia="Calibri" w:hAnsi="Calibri"/>
          <w:b w:val="false"/>
          <w:bCs w:val="false"/>
          <w:i w:val="false"/>
          <w:iCs w:val="false"/>
          <w:sz w:val="22"/>
          <w:szCs w:val="22"/>
        </w:rPr>
        <w:t xml:space="preserve">All notices shall be in writing and deemed given when delivered personally, by overnight courier, by certified mail (return receipt), or by email with confirmed receipt, to the addresses above or as updated by written notice.</w:t>
      </w:r>
    </w:p>
    <w:p>
      <w:pPr>
        <w:spacing w:after="40" w:before="80" w:line="264"/>
        <w:jc w:val="left"/>
      </w:pPr>
      <w:r>
        <w:rPr>
          <w:rFonts w:ascii="Calibri" w:cs="Calibri" w:eastAsia="Calibri" w:hAnsi="Calibri"/>
          <w:b/>
          <w:bCs/>
          <w:i w:val="false"/>
          <w:iCs w:val="false"/>
          <w:sz w:val="22"/>
          <w:szCs w:val="22"/>
        </w:rPr>
        <w:t xml:space="preserve">12.5  </w:t>
      </w:r>
      <w:r>
        <w:rPr>
          <w:rFonts w:ascii="Calibri" w:cs="Calibri" w:eastAsia="Calibri" w:hAnsi="Calibri"/>
          <w:b/>
          <w:bCs/>
          <w:i w:val="false"/>
          <w:iCs w:val="false"/>
          <w:sz w:val="22"/>
          <w:szCs w:val="22"/>
        </w:rPr>
        <w:t xml:space="preserve">Additional Provisions.</w:t>
      </w:r>
    </w:p>
    <w:p>
      <w:pPr>
        <w:spacing w:after="60" w:before="0" w:line="264"/>
        <w:jc w:val="left"/>
      </w:pPr>
      <w:r>
        <w:rPr>
          <w:rFonts w:ascii="Calibri" w:cs="Calibri" w:eastAsia="Calibri" w:hAnsi="Calibri"/>
          <w:b w:val="false"/>
          <w:bCs w:val="false"/>
          <w:i w:val="false"/>
          <w:iCs w:val="false"/>
          <w:sz w:val="22"/>
          <w:szCs w:val="22"/>
        </w:rPr>
        <w:t xml:space="preserve">(a) Publicity: no press release or public statement referencing the other Party without prior written approval unless required by law. (b) Amendment: only by written instrument signed by both Parties. (c) Waiver: only in writing; waiver of one breach does not waive subsequent breaches. (d) Severability: invalid provisions reformed to minimum extent necessary or severed; remaining provisions continue. (e) Entire Agreement: this Agreement, all Schedules, and Exhibits constitute the entire agreement. (f) Governing Law: State of [GOVERNING LAW STATE], without conflict-of-law provisions.</w:t>
      </w:r>
    </w:p>
    <w:p>
      <w:pPr>
        <w:spacing w:after="40" w:before="80" w:line="264"/>
        <w:jc w:val="left"/>
      </w:pPr>
      <w:r>
        <w:rPr>
          <w:rFonts w:ascii="Calibri" w:cs="Calibri" w:eastAsia="Calibri" w:hAnsi="Calibri"/>
          <w:b/>
          <w:bCs/>
          <w:i w:val="false"/>
          <w:iCs w:val="false"/>
          <w:sz w:val="22"/>
          <w:szCs w:val="22"/>
        </w:rPr>
        <w:t xml:space="preserve">12.6  </w:t>
      </w:r>
      <w:r>
        <w:rPr>
          <w:rFonts w:ascii="Calibri" w:cs="Calibri" w:eastAsia="Calibri" w:hAnsi="Calibri"/>
          <w:b/>
          <w:bCs/>
          <w:i w:val="false"/>
          <w:iCs w:val="false"/>
          <w:sz w:val="22"/>
          <w:szCs w:val="22"/>
        </w:rPr>
        <w:t xml:space="preserve">Dispute Resolution.</w:t>
      </w:r>
    </w:p>
    <w:p>
      <w:pPr>
        <w:spacing w:after="60" w:before="0" w:line="264"/>
        <w:jc w:val="left"/>
      </w:pPr>
      <w:r>
        <w:rPr>
          <w:rFonts w:ascii="Calibri" w:cs="Calibri" w:eastAsia="Calibri" w:hAnsi="Calibri"/>
          <w:b w:val="false"/>
          <w:bCs w:val="false"/>
          <w:i w:val="false"/>
          <w:iCs w:val="false"/>
          <w:sz w:val="22"/>
          <w:szCs w:val="22"/>
        </w:rPr>
        <w:t xml:space="preserve">Disputes not resolved under Section 2.3 shall be submitted to: (a) mediation administered by [MEDIATION BODY] in [CITY, STATE]; (b) if unsuccessful within [30] days, binding arbitration by [ARBITRATION BODY] under its [RULES]; provided that either Party may seek injunctive relief to prevent irreparable harm.</w:t>
      </w:r>
    </w:p>
    <w:p>
      <w:pPr>
        <w:spacing w:after="40" w:before="80" w:line="264"/>
        <w:jc w:val="left"/>
      </w:pPr>
      <w:r>
        <w:rPr>
          <w:rFonts w:ascii="Calibri" w:cs="Calibri" w:eastAsia="Calibri" w:hAnsi="Calibri"/>
          <w:b/>
          <w:bCs/>
          <w:i w:val="false"/>
          <w:iCs w:val="false"/>
          <w:sz w:val="22"/>
          <w:szCs w:val="22"/>
        </w:rPr>
        <w:t xml:space="preserve">12.7  </w:t>
      </w:r>
      <w:r>
        <w:rPr>
          <w:rFonts w:ascii="Calibri" w:cs="Calibri" w:eastAsia="Calibri" w:hAnsi="Calibri"/>
          <w:b/>
          <w:bCs/>
          <w:i w:val="false"/>
          <w:iCs w:val="false"/>
          <w:sz w:val="22"/>
          <w:szCs w:val="22"/>
        </w:rPr>
        <w:t xml:space="preserve">Counterparts.</w:t>
      </w:r>
    </w:p>
    <w:p>
      <w:pPr>
        <w:spacing w:after="60" w:before="0" w:line="264"/>
        <w:jc w:val="left"/>
      </w:pPr>
      <w:r>
        <w:rPr>
          <w:rFonts w:ascii="Calibri" w:cs="Calibri" w:eastAsia="Calibri" w:hAnsi="Calibri"/>
          <w:b w:val="false"/>
          <w:bCs w:val="false"/>
          <w:i w:val="false"/>
          <w:iCs w:val="false"/>
          <w:sz w:val="22"/>
          <w:szCs w:val="22"/>
        </w:rPr>
        <w:t xml:space="preserve">This Agreement may be executed in counterparts, each deemed an original. Electronic signatures and transmissions shall have the same effect as originals.</w:t>
      </w:r>
    </w:p>
    <w:p>
      <w:pPr>
        <w:spacing w:after="60" w:before="0" w:line="264"/>
        <w:jc w:val="left"/>
      </w:pPr>
      <w:r>
        <w:rPr>
          <w:rFonts w:ascii="Calibri" w:cs="Calibri" w:eastAsia="Calibri" w:hAnsi="Calibri"/>
          <w:b w:val="false"/>
          <w:bCs w:val="false"/>
          <w:i w:val="false"/>
          <w:iCs w:val="false"/>
          <w:sz w:val="22"/>
          <w:szCs w:val="22"/>
        </w:rPr>
        <w:t xml:space="preserve"/>
      </w:r>
    </w:p>
    <w:p>
      <w:pPr>
        <w:spacing w:after="60" w:before="0" w:line="264"/>
        <w:jc w:val="left"/>
      </w:pPr>
      <w:r>
        <w:rPr>
          <w:rFonts w:ascii="Calibri" w:cs="Calibri" w:eastAsia="Calibri" w:hAnsi="Calibri"/>
          <w:b w:val="false"/>
          <w:bCs w:val="false"/>
          <w:i w:val="false"/>
          <w:iCs w:val="false"/>
          <w:sz w:val="22"/>
          <w:szCs w:val="22"/>
        </w:rPr>
        <w:t xml:space="preserve">IN WITNESS WHEREOF, the Parties have caused this Agreement to be executed by their duly authorized representatives as of the Effective Date.</w:t>
      </w:r>
    </w:p>
    <w:p>
      <w:pPr>
        <w:spacing w:after="40" w:before="0" w:line="264"/>
        <w:jc w:val="left"/>
      </w:pPr>
      <w:r>
        <w:rPr>
          <w:rFonts w:ascii="Calibri" w:cs="Calibri" w:eastAsia="Calibri" w:hAnsi="Calibri"/>
          <w:b w:val="false"/>
          <w:bCs w:val="false"/>
          <w:i w:val="false"/>
          <w:iCs w:val="false"/>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c>
          <w:tcPr>
            <w:tcW w:type="dxa" w:w="4680"/>
            <w:tcBorders>
              <w:top w:val="none" w:color="FFFFFF" w:sz="0"/>
              <w:left w:val="none" w:color="FFFFFF" w:sz="0"/>
              <w:bottom w:val="none" w:color="FFFFFF" w:sz="0"/>
              <w:right w:val="none" w:color="FFFFFF" w:sz="0"/>
            </w:tcBorders>
          </w:tcPr>
          <w:p>
            <w:pPr>
              <w:spacing w:after="10" w:before="0" w:line="264"/>
              <w:jc w:val="left"/>
            </w:pPr>
            <w:r>
              <w:rPr>
                <w:rFonts w:ascii="Calibri" w:cs="Calibri" w:eastAsia="Calibri" w:hAnsi="Calibri"/>
                <w:b/>
                <w:bCs/>
                <w:i w:val="false"/>
                <w:iCs w:val="false"/>
                <w:sz w:val="22"/>
                <w:szCs w:val="22"/>
              </w:rPr>
              <w:t xml:space="preserve">PARTY A:</w:t>
            </w:r>
          </w:p>
          <w:p>
            <w:pPr>
              <w:spacing w:after="10" w:before="0" w:line="264"/>
              <w:jc w:val="left"/>
            </w:pPr>
            <w:r>
              <w:rPr>
                <w:rFonts w:ascii="Calibri" w:cs="Calibri" w:eastAsia="Calibri" w:hAnsi="Calibri"/>
                <w:b/>
                <w:bCs/>
                <w:i w:val="false"/>
                <w:iCs w:val="false"/>
                <w:sz w:val="22"/>
                <w:szCs w:val="22"/>
              </w:rPr>
              <w:t xml:space="preserve">[PARTY A FULL LEGAL NAME]</w:t>
            </w:r>
          </w:p>
          <w:p>
            <w:pPr>
              <w:spacing w:after="100" w:before="0" w:line="264"/>
              <w:jc w:val="left"/>
            </w:pPr>
            <w:r>
              <w:rPr>
                <w:rFonts w:ascii="Calibri" w:cs="Calibri" w:eastAsia="Calibri" w:hAnsi="Calibri"/>
                <w:b w:val="false"/>
                <w:bCs w:val="false"/>
                <w:i w:val="false"/>
                <w:iCs w:val="false"/>
                <w:sz w:val="22"/>
                <w:szCs w:val="22"/>
              </w:rPr>
              <w:t xml:space="preserve"/>
            </w:r>
          </w:p>
          <w:p>
            <w:pPr>
              <w:spacing w:after="10" w:before="0" w:line="264"/>
              <w:jc w:val="left"/>
            </w:pPr>
            <w:r>
              <w:rPr>
                <w:rFonts w:ascii="Calibri" w:cs="Calibri" w:eastAsia="Calibri" w:hAnsi="Calibri"/>
                <w:b w:val="false"/>
                <w:bCs w:val="false"/>
                <w:i w:val="false"/>
                <w:iCs w:val="false"/>
                <w:sz w:val="22"/>
                <w:szCs w:val="22"/>
              </w:rPr>
              <w:t xml:space="preserve">_______________________________</w:t>
            </w:r>
          </w:p>
          <w:p>
            <w:pPr>
              <w:spacing w:after="6" w:before="0" w:line="264"/>
              <w:jc w:val="left"/>
            </w:pPr>
            <w:r>
              <w:rPr>
                <w:rFonts w:ascii="Calibri" w:cs="Calibri" w:eastAsia="Calibri" w:hAnsi="Calibri"/>
                <w:b w:val="false"/>
                <w:bCs w:val="false"/>
                <w:i w:val="false"/>
                <w:iCs w:val="false"/>
                <w:sz w:val="22"/>
                <w:szCs w:val="22"/>
              </w:rPr>
              <w:t xml:space="preserve">Name: [AUTHORIZED SIGNATORY]</w:t>
            </w:r>
          </w:p>
          <w:p>
            <w:pPr>
              <w:spacing w:after="6" w:before="0" w:line="264"/>
              <w:jc w:val="left"/>
            </w:pPr>
            <w:r>
              <w:rPr>
                <w:rFonts w:ascii="Calibri" w:cs="Calibri" w:eastAsia="Calibri" w:hAnsi="Calibri"/>
                <w:b w:val="false"/>
                <w:bCs w:val="false"/>
                <w:i w:val="false"/>
                <w:iCs w:val="false"/>
                <w:sz w:val="22"/>
                <w:szCs w:val="22"/>
              </w:rPr>
              <w:t xml:space="preserve">Title: [TITLE]</w:t>
            </w:r>
          </w:p>
          <w:p>
            <w:pPr>
              <w:spacing w:after="10" w:before="0" w:line="264"/>
              <w:jc w:val="left"/>
            </w:pPr>
            <w:r>
              <w:rPr>
                <w:rFonts w:ascii="Calibri" w:cs="Calibri" w:eastAsia="Calibri" w:hAnsi="Calibri"/>
                <w:b w:val="false"/>
                <w:bCs w:val="false"/>
                <w:i w:val="false"/>
                <w:iCs w:val="false"/>
                <w:sz w:val="22"/>
                <w:szCs w:val="22"/>
              </w:rPr>
              <w:t xml:space="preserve">Date: [DATE]</w:t>
            </w:r>
          </w:p>
        </w:tc>
        <w:tc>
          <w:tcPr>
            <w:tcW w:type="dxa" w:w="4680"/>
            <w:tcBorders>
              <w:top w:val="none" w:color="FFFFFF" w:sz="0"/>
              <w:left w:val="none" w:color="FFFFFF" w:sz="0"/>
              <w:bottom w:val="none" w:color="FFFFFF" w:sz="0"/>
              <w:right w:val="none" w:color="FFFFFF" w:sz="0"/>
            </w:tcBorders>
          </w:tcPr>
          <w:p>
            <w:pPr>
              <w:spacing w:after="10" w:before="0" w:line="264"/>
              <w:jc w:val="left"/>
            </w:pPr>
            <w:r>
              <w:rPr>
                <w:rFonts w:ascii="Calibri" w:cs="Calibri" w:eastAsia="Calibri" w:hAnsi="Calibri"/>
                <w:b/>
                <w:bCs/>
                <w:i w:val="false"/>
                <w:iCs w:val="false"/>
                <w:sz w:val="22"/>
                <w:szCs w:val="22"/>
              </w:rPr>
              <w:t xml:space="preserve">PARTY B:</w:t>
            </w:r>
          </w:p>
          <w:p>
            <w:pPr>
              <w:spacing w:after="10" w:before="0" w:line="264"/>
              <w:jc w:val="left"/>
            </w:pPr>
            <w:r>
              <w:rPr>
                <w:rFonts w:ascii="Calibri" w:cs="Calibri" w:eastAsia="Calibri" w:hAnsi="Calibri"/>
                <w:b/>
                <w:bCs/>
                <w:i w:val="false"/>
                <w:iCs w:val="false"/>
                <w:sz w:val="22"/>
                <w:szCs w:val="22"/>
              </w:rPr>
              <w:t xml:space="preserve">[PARTY B FULL LEGAL NAME]</w:t>
            </w:r>
          </w:p>
          <w:p>
            <w:pPr>
              <w:spacing w:after="100" w:before="0" w:line="264"/>
              <w:jc w:val="left"/>
            </w:pPr>
            <w:r>
              <w:rPr>
                <w:rFonts w:ascii="Calibri" w:cs="Calibri" w:eastAsia="Calibri" w:hAnsi="Calibri"/>
                <w:b w:val="false"/>
                <w:bCs w:val="false"/>
                <w:i w:val="false"/>
                <w:iCs w:val="false"/>
                <w:sz w:val="22"/>
                <w:szCs w:val="22"/>
              </w:rPr>
              <w:t xml:space="preserve"/>
            </w:r>
          </w:p>
          <w:p>
            <w:pPr>
              <w:spacing w:after="10" w:before="0" w:line="264"/>
              <w:jc w:val="left"/>
            </w:pPr>
            <w:r>
              <w:rPr>
                <w:rFonts w:ascii="Calibri" w:cs="Calibri" w:eastAsia="Calibri" w:hAnsi="Calibri"/>
                <w:b w:val="false"/>
                <w:bCs w:val="false"/>
                <w:i w:val="false"/>
                <w:iCs w:val="false"/>
                <w:sz w:val="22"/>
                <w:szCs w:val="22"/>
              </w:rPr>
              <w:t xml:space="preserve">_______________________________</w:t>
            </w:r>
          </w:p>
          <w:p>
            <w:pPr>
              <w:spacing w:after="6" w:before="0" w:line="264"/>
              <w:jc w:val="left"/>
            </w:pPr>
            <w:r>
              <w:rPr>
                <w:rFonts w:ascii="Calibri" w:cs="Calibri" w:eastAsia="Calibri" w:hAnsi="Calibri"/>
                <w:b w:val="false"/>
                <w:bCs w:val="false"/>
                <w:i w:val="false"/>
                <w:iCs w:val="false"/>
                <w:sz w:val="22"/>
                <w:szCs w:val="22"/>
              </w:rPr>
              <w:t xml:space="preserve">Name: [AUTHORIZED SIGNATORY]</w:t>
            </w:r>
          </w:p>
          <w:p>
            <w:pPr>
              <w:spacing w:after="6" w:before="0" w:line="264"/>
              <w:jc w:val="left"/>
            </w:pPr>
            <w:r>
              <w:rPr>
                <w:rFonts w:ascii="Calibri" w:cs="Calibri" w:eastAsia="Calibri" w:hAnsi="Calibri"/>
                <w:b w:val="false"/>
                <w:bCs w:val="false"/>
                <w:i w:val="false"/>
                <w:iCs w:val="false"/>
                <w:sz w:val="22"/>
                <w:szCs w:val="22"/>
              </w:rPr>
              <w:t xml:space="preserve">Title: [TITLE]</w:t>
            </w:r>
          </w:p>
          <w:p>
            <w:pPr>
              <w:spacing w:after="10" w:before="0" w:line="264"/>
              <w:jc w:val="left"/>
            </w:pPr>
            <w:r>
              <w:rPr>
                <w:rFonts w:ascii="Calibri" w:cs="Calibri" w:eastAsia="Calibri" w:hAnsi="Calibri"/>
                <w:b w:val="false"/>
                <w:bCs w:val="false"/>
                <w:i w:val="false"/>
                <w:iCs w:val="false"/>
                <w:sz w:val="22"/>
                <w:szCs w:val="22"/>
              </w:rPr>
              <w:t xml:space="preserve">Date: [DATE]</w:t>
            </w:r>
          </w:p>
        </w:tc>
      </w:tr>
    </w:tbl>
    <w:p>
      <w:pPr>
        <w:pageBreakBefore/>
        <w:spacing w:after="60" w:before="0" w:line="264"/>
        <w:jc w:val="left"/>
      </w:pPr>
      <w:r>
        <w:rPr>
          <w:rFonts w:ascii="Calibri" w:cs="Calibri" w:eastAsia="Calibri" w:hAnsi="Calibri"/>
          <w:b/>
          <w:bCs/>
          <w:i w:val="false"/>
          <w:iCs w:val="false"/>
          <w:sz w:val="23"/>
          <w:szCs w:val="23"/>
        </w:rPr>
        <w:t xml:space="preserve">EXHIBIT A. ECONOMICS AND REVENUE WATERFALL</w:t>
      </w:r>
    </w:p>
    <w:p>
      <w:pPr>
        <w:spacing w:after="60" w:before="0" w:line="264"/>
        <w:jc w:val="left"/>
      </w:pPr>
      <w:r>
        <w:rPr>
          <w:rFonts w:ascii="Calibri" w:cs="Calibri" w:eastAsia="Calibri" w:hAnsi="Calibri"/>
          <w:b w:val="false"/>
          <w:bCs w:val="false"/>
          <w:i w:val="false"/>
          <w:iCs w:val="false"/>
          <w:sz w:val="22"/>
          <w:szCs w:val="22"/>
        </w:rPr>
        <w:t xml:space="preserve">Net distributable amounts for each Project Schedule shall be calculated as follows:</w:t>
      </w:r>
    </w:p>
    <w:p>
      <w:pPr>
        <w:spacing w:after="20" w:before="0" w:line="264"/>
        <w:jc w:val="left"/>
      </w:pPr>
      <w:r>
        <w:rPr>
          <w:rFonts w:ascii="Calibri" w:cs="Calibri" w:eastAsia="Calibri" w:hAnsi="Calibri"/>
          <w:b w:val="false"/>
          <w:bCs w:val="false"/>
          <w:i w:val="false"/>
          <w:iCs w:val="false"/>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0"/>
        <w:gridCol w:w="4680"/>
        <w:gridCol w:w="2340"/>
      </w:tblGrid>
      <w:tr>
        <w:tc>
          <w:tcPr>
            <w:tcW w:type="dxa" w:w="2340"/>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Step</w:t>
            </w:r>
          </w:p>
        </w:tc>
        <w:tc>
          <w:tcPr>
            <w:tcW w:type="dxa" w:w="4680"/>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Description</w:t>
            </w:r>
          </w:p>
        </w:tc>
        <w:tc>
          <w:tcPr>
            <w:tcW w:type="dxa" w:w="2340"/>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Amount / Formula</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1. Gross Revenue</w:t>
            </w:r>
          </w:p>
        </w:tc>
        <w:tc>
          <w:tcPr>
            <w:tcW w:type="dxa" w:w="468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Total invoiced amounts collected from the customer</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[PER SCHEDULE]</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2. Less: Taxes &amp; Fees</w:t>
            </w:r>
          </w:p>
        </w:tc>
        <w:tc>
          <w:tcPr>
            <w:tcW w:type="dxa" w:w="468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Sales taxes, regulatory fees, surcharges, transaction fees</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[ACTUAL]</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3. Less: Direct Costs</w:t>
            </w:r>
          </w:p>
        </w:tc>
        <w:tc>
          <w:tcPr>
            <w:tcW w:type="dxa" w:w="468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Third-party costs, subcontractors, materials, licenses</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[ACTUAL]</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4. Less: Reimbursables</w:t>
            </w:r>
          </w:p>
        </w:tc>
        <w:tc>
          <w:tcPr>
            <w:tcW w:type="dxa" w:w="468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Pre-approved reimbursable expenses per Schedule</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[ACTUAL]</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5. Net Revenue</w:t>
            </w:r>
          </w:p>
        </w:tc>
        <w:tc>
          <w:tcPr>
            <w:tcW w:type="dxa" w:w="468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Step 1 minus Steps 2-4</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[CALCULATED]</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6. Less: Mgmt Fee</w:t>
            </w:r>
          </w:p>
        </w:tc>
        <w:tc>
          <w:tcPr>
            <w:tcW w:type="dxa" w:w="468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Fee to contract lead for administrative services</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[__]% of Net Rev.</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7. Distributable Amt</w:t>
            </w:r>
          </w:p>
        </w:tc>
        <w:tc>
          <w:tcPr>
            <w:tcW w:type="dxa" w:w="468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Step 5 minus Step 6</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[CALCULATED]</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8. Party A Share</w:t>
            </w:r>
          </w:p>
        </w:tc>
        <w:tc>
          <w:tcPr>
            <w:tcW w:type="dxa" w:w="468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Party A's percentage of Distributable Amount</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[__]%</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9. Party B Share</w:t>
            </w:r>
          </w:p>
        </w:tc>
        <w:tc>
          <w:tcPr>
            <w:tcW w:type="dxa" w:w="468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Party B's percentage of Distributable Amount</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[__]%</w:t>
            </w:r>
          </w:p>
        </w:tc>
      </w:tr>
    </w:tbl>
    <w:p>
      <w:pPr>
        <w:spacing w:after="20" w:before="0" w:line="264"/>
        <w:jc w:val="left"/>
      </w:pPr>
      <w:r>
        <w:rPr>
          <w:rFonts w:ascii="Calibri" w:cs="Calibri" w:eastAsia="Calibri" w:hAnsi="Calibri"/>
          <w:b w:val="false"/>
          <w:bCs w:val="false"/>
          <w:i w:val="false"/>
          <w:iCs w:val="false"/>
          <w:sz w:val="22"/>
          <w:szCs w:val="22"/>
        </w:rPr>
        <w:t xml:space="preserve"/>
      </w:r>
    </w:p>
    <w:p>
      <w:pPr>
        <w:spacing w:after="60" w:before="0" w:line="264"/>
        <w:jc w:val="left"/>
      </w:pPr>
      <w:r>
        <w:rPr>
          <w:rFonts w:ascii="Calibri" w:cs="Calibri" w:eastAsia="Calibri" w:hAnsi="Calibri"/>
          <w:b w:val="false"/>
          <w:bCs w:val="false"/>
          <w:i w:val="false"/>
          <w:iCs w:val="false"/>
          <w:sz w:val="22"/>
          <w:szCs w:val="22"/>
        </w:rPr>
        <w:t xml:space="preserve">Credits, refunds, bad debt, and dispute adjustments apply in the period recognized. True-up amounts settled within [15] days of adjustment.</w:t>
      </w:r>
    </w:p>
    <w:p>
      <w:pPr>
        <w:spacing w:after="60" w:before="160" w:line="264"/>
        <w:jc w:val="left"/>
      </w:pPr>
      <w:r>
        <w:rPr>
          <w:rFonts w:ascii="Calibri" w:cs="Calibri" w:eastAsia="Calibri" w:hAnsi="Calibri"/>
          <w:b/>
          <w:bCs/>
          <w:i w:val="false"/>
          <w:iCs w:val="false"/>
          <w:sz w:val="23"/>
          <w:szCs w:val="23"/>
        </w:rPr>
        <w:t xml:space="preserve">EXHIBIT B. BACKGROUND INTELLECTUAL PROPERTY MATRIX</w:t>
      </w:r>
    </w:p>
    <w:p>
      <w:pPr>
        <w:spacing w:after="60" w:before="0" w:line="264"/>
        <w:jc w:val="left"/>
      </w:pPr>
      <w:r>
        <w:rPr>
          <w:rFonts w:ascii="Calibri" w:cs="Calibri" w:eastAsia="Calibri" w:hAnsi="Calibri"/>
          <w:b w:val="false"/>
          <w:bCs w:val="false"/>
          <w:i w:val="false"/>
          <w:iCs w:val="false"/>
          <w:sz w:val="22"/>
          <w:szCs w:val="22"/>
        </w:rPr>
        <w:t xml:space="preserve">The following Background IP is identified by each Party as of the Effective Date. This list may be supplemented by written agreement.</w:t>
      </w:r>
    </w:p>
    <w:p>
      <w:pPr>
        <w:spacing w:after="20" w:before="0" w:line="264"/>
        <w:jc w:val="left"/>
      </w:pPr>
      <w:r>
        <w:rPr>
          <w:rFonts w:ascii="Calibri" w:cs="Calibri" w:eastAsia="Calibri" w:hAnsi="Calibri"/>
          <w:b w:val="false"/>
          <w:bCs w:val="false"/>
          <w:i w:val="false"/>
          <w:iCs w:val="false"/>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0"/>
        <w:gridCol w:w="3120"/>
        <w:gridCol w:w="1560"/>
        <w:gridCol w:w="2340"/>
      </w:tblGrid>
      <w:tr>
        <w:tc>
          <w:tcPr>
            <w:tcW w:type="dxa" w:w="2340"/>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Party</w:t>
            </w:r>
          </w:p>
        </w:tc>
        <w:tc>
          <w:tcPr>
            <w:tcW w:type="dxa" w:w="3120"/>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IP Description</w:t>
            </w:r>
          </w:p>
        </w:tc>
        <w:tc>
          <w:tcPr>
            <w:tcW w:type="dxa" w:w="1560"/>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Registration / Patent No.</w:t>
            </w:r>
          </w:p>
        </w:tc>
        <w:tc>
          <w:tcPr>
            <w:tcW w:type="dxa" w:w="2340"/>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License Terms (if any)</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[PARTY A]</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[DESCRIPTION OF IP]</w:t>
            </w:r>
          </w:p>
        </w:tc>
        <w:tc>
          <w:tcPr>
            <w:tcW w:type="dxa" w:w="156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[REG. NO. / N/A]</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[LICENSE TERMS / N/A]</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[PARTY A]</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[DESCRIPTION OF IP]</w:t>
            </w:r>
          </w:p>
        </w:tc>
        <w:tc>
          <w:tcPr>
            <w:tcW w:type="dxa" w:w="156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[REG. NO. / N/A]</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[LICENSE TERMS / N/A]</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[PARTY B]</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[DESCRIPTION OF IP]</w:t>
            </w:r>
          </w:p>
        </w:tc>
        <w:tc>
          <w:tcPr>
            <w:tcW w:type="dxa" w:w="156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[REG. NO. / N/A]</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[LICENSE TERMS / N/A]</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[PARTY B]</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[DESCRIPTION OF IP]</w:t>
            </w:r>
          </w:p>
        </w:tc>
        <w:tc>
          <w:tcPr>
            <w:tcW w:type="dxa" w:w="156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[REG. NO. / N/A]</w:t>
            </w:r>
          </w:p>
        </w:tc>
        <w:tc>
          <w:tcPr>
            <w:tcW w:type="dxa" w:w="234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[LICENSE TERMS / N/A]</w:t>
            </w:r>
          </w:p>
        </w:tc>
      </w:tr>
    </w:tbl>
    <w:p>
      <w:pPr>
        <w:spacing w:after="60" w:before="160" w:line="264"/>
        <w:jc w:val="left"/>
      </w:pPr>
      <w:r>
        <w:rPr>
          <w:rFonts w:ascii="Calibri" w:cs="Calibri" w:eastAsia="Calibri" w:hAnsi="Calibri"/>
          <w:b/>
          <w:bCs/>
          <w:i w:val="false"/>
          <w:iCs w:val="false"/>
          <w:sz w:val="23"/>
          <w:szCs w:val="23"/>
        </w:rPr>
        <w:t xml:space="preserve">EXHIBIT C. INSURANCE REQUIREMENTS</w:t>
      </w:r>
    </w:p>
    <w:p>
      <w:pPr>
        <w:spacing w:after="60" w:before="0" w:line="264"/>
        <w:jc w:val="left"/>
      </w:pPr>
      <w:r>
        <w:rPr>
          <w:rFonts w:ascii="Calibri" w:cs="Calibri" w:eastAsia="Calibri" w:hAnsi="Calibri"/>
          <w:b w:val="false"/>
          <w:bCs w:val="false"/>
          <w:i w:val="false"/>
          <w:iCs w:val="false"/>
          <w:sz w:val="22"/>
          <w:szCs w:val="22"/>
        </w:rPr>
        <w:t xml:space="preserve">Each Party shall maintain the following minimum coverages throughout the term and for [2] years post-termination:</w:t>
      </w:r>
    </w:p>
    <w:p>
      <w:pPr>
        <w:spacing w:after="20" w:before="0" w:line="264"/>
        <w:jc w:val="left"/>
      </w:pPr>
      <w:r>
        <w:rPr>
          <w:rFonts w:ascii="Calibri" w:cs="Calibri" w:eastAsia="Calibri" w:hAnsi="Calibri"/>
          <w:b w:val="false"/>
          <w:bCs w:val="false"/>
          <w:i w:val="false"/>
          <w:iCs w:val="false"/>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20"/>
        <w:gridCol w:w="3120"/>
        <w:gridCol w:w="3120"/>
      </w:tblGrid>
      <w:tr>
        <w:tc>
          <w:tcPr>
            <w:tcW w:type="dxa" w:w="3120"/>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Coverage Type</w:t>
            </w:r>
          </w:p>
        </w:tc>
        <w:tc>
          <w:tcPr>
            <w:tcW w:type="dxa" w:w="3120"/>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Minimum Limit</w:t>
            </w:r>
          </w:p>
        </w:tc>
        <w:tc>
          <w:tcPr>
            <w:tcW w:type="dxa" w:w="3120"/>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Additional Insured?</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Commercial General Liability</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$[AMOUNT] per occ. / $[AMOUNT] agg.</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[YES / NO]</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Professional Liability / E&amp;O</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$[AMOUNT] per claim / $[AMOUNT] agg.</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[YES / NO]</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Workers' Compensation</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Statutory limits</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N/A</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Employer's Liability</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$[AMOUNT] per occurrence</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[YES / NO]</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Commercial Auto Liability</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$[AMOUNT] combined single limit</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[YES / NO]</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Umbrella / Excess Liability</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$[AMOUNT] per occ. / $[AMOUNT] agg.</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[YES / NO]</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Cyber Liability / Data Breach</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$[AMOUNT] per incident</w:t>
            </w:r>
          </w:p>
        </w:tc>
        <w:tc>
          <w:tcPr>
            <w:tcW w:type="dxa" w:w="312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[YES / NO]</w:t>
            </w:r>
          </w:p>
        </w:tc>
      </w:tr>
    </w:tbl>
    <w:p>
      <w:pPr>
        <w:spacing w:after="60" w:before="160" w:line="264"/>
        <w:jc w:val="left"/>
      </w:pPr>
      <w:r>
        <w:rPr>
          <w:rFonts w:ascii="Calibri" w:cs="Calibri" w:eastAsia="Calibri" w:hAnsi="Calibri"/>
          <w:b/>
          <w:bCs/>
          <w:i w:val="false"/>
          <w:iCs w:val="false"/>
          <w:sz w:val="23"/>
          <w:szCs w:val="23"/>
        </w:rPr>
        <w:t xml:space="preserve">EXHIBIT D. RESTRICTIVE COVENANTS</w:t>
      </w:r>
    </w:p>
    <w:p>
      <w:pPr>
        <w:spacing w:after="60" w:before="0" w:line="264"/>
        <w:jc w:val="left"/>
      </w:pPr>
      <w:r>
        <w:rPr>
          <w:rFonts w:ascii="Calibri" w:cs="Calibri" w:eastAsia="Calibri" w:hAnsi="Calibri"/>
          <w:b w:val="false"/>
          <w:bCs w:val="false"/>
          <w:i w:val="false"/>
          <w:iCs w:val="false"/>
          <w:sz w:val="22"/>
          <w:szCs w:val="22"/>
        </w:rPr>
        <w:t xml:space="preserve">[If no additional restrictive covenants apply beyond Section 10.3, state "None" or "Reserved."]</w:t>
      </w:r>
    </w:p>
    <w:p>
      <w:pPr>
        <w:spacing w:after="60" w:before="0" w:line="264"/>
        <w:jc w:val="left"/>
      </w:pPr>
      <w:r>
        <w:rPr>
          <w:rFonts w:ascii="Calibri" w:cs="Calibri" w:eastAsia="Calibri" w:hAnsi="Calibri"/>
          <w:b w:val="false"/>
          <w:bCs w:val="false"/>
          <w:i w:val="false"/>
          <w:iCs w:val="false"/>
          <w:sz w:val="22"/>
          <w:szCs w:val="22"/>
        </w:rPr>
        <w:t xml:space="preserve">Non-Competition (if applicable): During the term of [SPECIFY PROJECT SCHEDULE] and for [MONTHS] months following termination, [PARTY] shall not, within [GEOGRAPHIC AREA], directly or indirectly engage in [COMPETITIVE ACTIVITY], subject to [EXCEPTIONS].</w:t>
      </w:r>
    </w:p>
    <w:p>
      <w:pPr>
        <w:spacing w:after="60" w:before="0" w:line="264"/>
        <w:jc w:val="left"/>
      </w:pPr>
      <w:r>
        <w:rPr>
          <w:rFonts w:ascii="Calibri" w:cs="Calibri" w:eastAsia="Calibri" w:hAnsi="Calibri"/>
          <w:b w:val="false"/>
          <w:bCs w:val="false"/>
          <w:i w:val="false"/>
          <w:iCs w:val="false"/>
          <w:sz w:val="22"/>
          <w:szCs w:val="22"/>
        </w:rPr>
        <w:t xml:space="preserve">Customer Non-Solicitation (if applicable): During the term and for [MONTHS] months following termination, neither Party shall directly solicit any customer jointly served under a Project Schedule for [SPECIFIED SERVICES] substantially similar to those provided under such Schedule, except with prior written consent.</w:t>
      </w:r>
    </w:p>
    <w:p>
      <w:pPr>
        <w:spacing w:after="60" w:before="0" w:line="264"/>
        <w:jc w:val="left"/>
      </w:pPr>
      <w:r>
        <w:rPr>
          <w:rFonts w:ascii="Calibri" w:cs="Calibri" w:eastAsia="Calibri" w:hAnsi="Calibri"/>
          <w:b w:val="false"/>
          <w:bCs w:val="false"/>
          <w:i w:val="false"/>
          <w:iCs w:val="false"/>
          <w:sz w:val="22"/>
          <w:szCs w:val="22"/>
        </w:rPr>
        <w:t xml:space="preserve">All restrictive covenants are narrowly tailored and enforceable only to the extent permitted by the laws of [GOVERNING LAW STATE].</w:t>
      </w:r>
    </w:p>
    <w:p>
      <w:pPr>
        <w:spacing w:after="60" w:before="160" w:line="264"/>
        <w:jc w:val="left"/>
      </w:pPr>
      <w:r>
        <w:rPr>
          <w:rFonts w:ascii="Calibri" w:cs="Calibri" w:eastAsia="Calibri" w:hAnsi="Calibri"/>
          <w:b/>
          <w:bCs/>
          <w:i w:val="false"/>
          <w:iCs w:val="false"/>
          <w:sz w:val="23"/>
          <w:szCs w:val="23"/>
        </w:rPr>
        <w:t xml:space="preserve">EXHIBIT E. PROJECT SCHEDULE TEMPLATE AND RACI MATRIX</w:t>
      </w:r>
    </w:p>
    <w:p>
      <w:pPr>
        <w:spacing w:after="60" w:before="0" w:line="264"/>
        <w:jc w:val="left"/>
      </w:pPr>
      <w:r>
        <w:rPr>
          <w:rFonts w:ascii="Calibri" w:cs="Calibri" w:eastAsia="Calibri" w:hAnsi="Calibri"/>
          <w:b w:val="false"/>
          <w:bCs w:val="false"/>
          <w:i w:val="false"/>
          <w:iCs w:val="false"/>
          <w:sz w:val="22"/>
          <w:szCs w:val="22"/>
        </w:rPr>
        <w:t xml:space="preserve">PROJECT SCHEDULE NO. [__]  |  Effective Date: [DATE]  |  Project: [PROJECT NAME]  |  Customer: [CUSTOMER NAME]</w:t>
      </w:r>
    </w:p>
    <w:p>
      <w:pPr>
        <w:spacing w:after="40" w:before="80" w:line="264"/>
        <w:jc w:val="left"/>
      </w:pPr>
      <w:r>
        <w:rPr>
          <w:rFonts w:ascii="Calibri" w:cs="Calibri" w:eastAsia="Calibri" w:hAnsi="Calibri"/>
          <w:b/>
          <w:bCs/>
          <w:i w:val="false"/>
          <w:iCs w:val="false"/>
          <w:sz w:val="22"/>
          <w:szCs w:val="22"/>
        </w:rPr>
        <w:t xml:space="preserve">E.1  </w:t>
      </w:r>
      <w:r>
        <w:rPr>
          <w:rFonts w:ascii="Calibri" w:cs="Calibri" w:eastAsia="Calibri" w:hAnsi="Calibri"/>
          <w:b/>
          <w:bCs/>
          <w:i w:val="false"/>
          <w:iCs w:val="false"/>
          <w:sz w:val="22"/>
          <w:szCs w:val="22"/>
        </w:rPr>
        <w:t xml:space="preserve">Scope of Work.</w:t>
      </w:r>
    </w:p>
    <w:p>
      <w:pPr>
        <w:spacing w:after="60" w:before="0" w:line="264"/>
        <w:jc w:val="left"/>
      </w:pPr>
      <w:r>
        <w:rPr>
          <w:rFonts w:ascii="Calibri" w:cs="Calibri" w:eastAsia="Calibri" w:hAnsi="Calibri"/>
          <w:b w:val="false"/>
          <w:bCs w:val="false"/>
          <w:i w:val="false"/>
          <w:iCs w:val="false"/>
          <w:sz w:val="22"/>
          <w:szCs w:val="22"/>
        </w:rPr>
        <w:t xml:space="preserve">[DETAILED DESCRIPTION OF PROJECT SCOPE, OBJECTIVES, AND DELIVERABLES]</w:t>
      </w:r>
    </w:p>
    <w:p>
      <w:pPr>
        <w:spacing w:after="40" w:before="80" w:line="264"/>
        <w:jc w:val="left"/>
      </w:pPr>
      <w:r>
        <w:rPr>
          <w:rFonts w:ascii="Calibri" w:cs="Calibri" w:eastAsia="Calibri" w:hAnsi="Calibri"/>
          <w:b/>
          <w:bCs/>
          <w:i w:val="false"/>
          <w:iCs w:val="false"/>
          <w:sz w:val="22"/>
          <w:szCs w:val="22"/>
        </w:rPr>
        <w:t xml:space="preserve">E.2  </w:t>
      </w:r>
      <w:r>
        <w:rPr>
          <w:rFonts w:ascii="Calibri" w:cs="Calibri" w:eastAsia="Calibri" w:hAnsi="Calibri"/>
          <w:b/>
          <w:bCs/>
          <w:i w:val="false"/>
          <w:iCs w:val="false"/>
          <w:sz w:val="22"/>
          <w:szCs w:val="22"/>
        </w:rPr>
        <w:t xml:space="preserve">Roles, Responsibilities, and RACI Matrix.</w:t>
      </w:r>
    </w:p>
    <w:p>
      <w:pPr>
        <w:spacing w:after="60" w:before="0" w:line="264"/>
        <w:jc w:val="left"/>
      </w:pPr>
      <w:r>
        <w:rPr>
          <w:rFonts w:ascii="Calibri" w:cs="Calibri" w:eastAsia="Calibri" w:hAnsi="Calibri"/>
          <w:b w:val="false"/>
          <w:bCs w:val="false"/>
          <w:i w:val="false"/>
          <w:iCs w:val="false"/>
          <w:sz w:val="22"/>
          <w:szCs w:val="22"/>
        </w:rPr>
        <w:t xml:space="preserve">R = Responsible  |  A = Accountable  |  C = Consulted  |  I = Informed</w:t>
      </w:r>
    </w:p>
    <w:p>
      <w:pPr>
        <w:spacing w:after="20" w:before="0" w:line="264"/>
        <w:jc w:val="left"/>
      </w:pPr>
      <w:r>
        <w:rPr>
          <w:rFonts w:ascii="Calibri" w:cs="Calibri" w:eastAsia="Calibri" w:hAnsi="Calibri"/>
          <w:b w:val="false"/>
          <w:bCs w:val="false"/>
          <w:i w:val="false"/>
          <w:iCs w:val="false"/>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72"/>
        <w:gridCol w:w="1872"/>
        <w:gridCol w:w="1872"/>
        <w:gridCol w:w="1872"/>
        <w:gridCol w:w="1872"/>
      </w:tblGrid>
      <w:tr>
        <w:tc>
          <w:tcPr>
            <w:tcW w:type="dxa" w:w="1872"/>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Activity / Deliverable</w:t>
            </w:r>
          </w:p>
        </w:tc>
        <w:tc>
          <w:tcPr>
            <w:tcW w:type="dxa" w:w="1872"/>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Party A Role</w:t>
            </w:r>
          </w:p>
        </w:tc>
        <w:tc>
          <w:tcPr>
            <w:tcW w:type="dxa" w:w="1872"/>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Party B Role</w:t>
            </w:r>
          </w:p>
        </w:tc>
        <w:tc>
          <w:tcPr>
            <w:tcW w:type="dxa" w:w="1872"/>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Due Date</w:t>
            </w:r>
          </w:p>
        </w:tc>
        <w:tc>
          <w:tcPr>
            <w:tcW w:type="dxa" w:w="1872"/>
            <w:shd w:fill="1a1a2e" w:color="auto" w:val="clear"/>
            <w:tcMar>
              <w:top w:type="dxa" w:w="30"/>
              <w:left w:type="dxa" w:w="60"/>
              <w:bottom w:type="dxa" w:w="30"/>
              <w:right w:type="dxa" w:w="60"/>
            </w:tcMar>
            <w:vAlign w:val="center"/>
          </w:tcPr>
          <w:p>
            <w:pPr>
              <w:spacing w:after="0" w:before="0" w:line="240"/>
              <w:jc w:val="left"/>
            </w:pPr>
            <w:r>
              <w:rPr>
                <w:rFonts w:ascii="Calibri" w:cs="Calibri" w:eastAsia="Calibri" w:hAnsi="Calibri"/>
                <w:b/>
                <w:bCs/>
                <w:i w:val="false"/>
                <w:iCs w:val="false"/>
                <w:color w:val="FFFFFF"/>
                <w:sz w:val="20"/>
                <w:szCs w:val="20"/>
              </w:rPr>
              <w:t xml:space="preserve">Acceptance Criteria</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[ACTIVITY 1]</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[R/A/C/I]</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[R/A/C/I]</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[DATE]</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[CRITERIA]</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[ACTIVITY 2]</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[R/A/C/I]</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[R/A/C/I]</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[DATE]</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[CRITERIA]</w:t>
            </w:r>
          </w:p>
        </w:tc>
      </w:tr>
      <w:tr>
        <w:tc>
          <w:tcPr>
            <w:tcW w:type="dxa" w:w="0"/>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[ACTIVITY 3]</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[R/A/C/I]</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[R/A/C/I]</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[DATE]</w:t>
            </w:r>
          </w:p>
        </w:tc>
        <w:tc>
          <w:tcPr>
            <w:tcW w:type="dxa" w:w="1872"/>
            <w:tcMar>
              <w:top w:type="dxa" w:w="30"/>
              <w:left w:type="dxa" w:w="60"/>
              <w:bottom w:type="dxa" w:w="30"/>
              <w:right w:type="dxa" w:w="60"/>
            </w:tcMar>
            <w:vAlign w:val="center"/>
          </w:tcPr>
          <w:p>
            <w:pPr>
              <w:spacing w:after="0" w:before="0" w:line="240"/>
              <w:jc w:val="left"/>
            </w:pPr>
            <w:r>
              <w:rPr>
                <w:rFonts w:ascii="Calibri" w:cs="Calibri" w:eastAsia="Calibri" w:hAnsi="Calibri"/>
                <w:b w:val="false"/>
                <w:bCs w:val="false"/>
                <w:i w:val="false"/>
                <w:iCs w:val="false"/>
                <w:sz w:val="20"/>
                <w:szCs w:val="20"/>
              </w:rPr>
              <w:t xml:space="preserve">[CRITERIA]</w:t>
            </w:r>
          </w:p>
        </w:tc>
      </w:tr>
    </w:tbl>
    <w:p>
      <w:pPr>
        <w:spacing w:after="20" w:before="0" w:line="264"/>
        <w:jc w:val="left"/>
      </w:pPr>
      <w:r>
        <w:rPr>
          <w:rFonts w:ascii="Calibri" w:cs="Calibri" w:eastAsia="Calibri" w:hAnsi="Calibri"/>
          <w:b w:val="false"/>
          <w:bCs w:val="false"/>
          <w:i w:val="false"/>
          <w:iCs w:val="false"/>
          <w:sz w:val="22"/>
          <w:szCs w:val="22"/>
        </w:rPr>
        <w:t xml:space="preserve"/>
      </w:r>
    </w:p>
    <w:p>
      <w:pPr>
        <w:spacing w:after="40" w:before="80" w:line="264"/>
        <w:jc w:val="left"/>
      </w:pPr>
      <w:r>
        <w:rPr>
          <w:rFonts w:ascii="Calibri" w:cs="Calibri" w:eastAsia="Calibri" w:hAnsi="Calibri"/>
          <w:b/>
          <w:bCs/>
          <w:i w:val="false"/>
          <w:iCs w:val="false"/>
          <w:sz w:val="22"/>
          <w:szCs w:val="22"/>
        </w:rPr>
        <w:t xml:space="preserve">E.3  </w:t>
      </w:r>
      <w:r>
        <w:rPr>
          <w:rFonts w:ascii="Calibri" w:cs="Calibri" w:eastAsia="Calibri" w:hAnsi="Calibri"/>
          <w:b/>
          <w:bCs/>
          <w:i w:val="false"/>
          <w:iCs w:val="false"/>
          <w:sz w:val="22"/>
          <w:szCs w:val="22"/>
        </w:rPr>
        <w:t xml:space="preserve">Key Terms.</w:t>
      </w:r>
    </w:p>
    <w:p>
      <w:pPr>
        <w:spacing w:after="60" w:before="0" w:line="264"/>
        <w:jc w:val="left"/>
      </w:pPr>
      <w:r>
        <w:rPr>
          <w:rFonts w:ascii="Calibri" w:cs="Calibri" w:eastAsia="Calibri" w:hAnsi="Calibri"/>
          <w:b w:val="false"/>
          <w:bCs w:val="false"/>
          <w:i w:val="false"/>
          <w:iCs w:val="false"/>
          <w:sz w:val="22"/>
          <w:szCs w:val="22"/>
        </w:rPr>
        <w:t xml:space="preserve">Timeline/Milestones: [KEY MILESTONES AND DEADLINES]</w:t>
      </w:r>
    </w:p>
    <w:p>
      <w:pPr>
        <w:spacing w:after="60" w:before="0" w:line="264"/>
        <w:jc w:val="left"/>
      </w:pPr>
      <w:r>
        <w:rPr>
          <w:rFonts w:ascii="Calibri" w:cs="Calibri" w:eastAsia="Calibri" w:hAnsi="Calibri"/>
          <w:b w:val="false"/>
          <w:bCs w:val="false"/>
          <w:i w:val="false"/>
          <w:iCs w:val="false"/>
          <w:sz w:val="22"/>
          <w:szCs w:val="22"/>
        </w:rPr>
        <w:t xml:space="preserve">Contract Lead: [PARTY A / PARTY B]  |  Invoicing Party: [PARTY A / PARTY B]  |  Customer Owner: [PARTY A / PARTY B]</w:t>
      </w:r>
    </w:p>
    <w:p>
      <w:pPr>
        <w:spacing w:after="60" w:before="0" w:line="264"/>
        <w:jc w:val="left"/>
      </w:pPr>
      <w:r>
        <w:rPr>
          <w:rFonts w:ascii="Calibri" w:cs="Calibri" w:eastAsia="Calibri" w:hAnsi="Calibri"/>
          <w:b w:val="false"/>
          <w:bCs w:val="false"/>
          <w:i w:val="false"/>
          <w:iCs w:val="false"/>
          <w:sz w:val="22"/>
          <w:szCs w:val="22"/>
        </w:rPr>
        <w:t xml:space="preserve">Total Contract Value: $[AMOUNT]  |  Party A Share: [__]%  |  Party B Share: [__]%</w:t>
      </w:r>
    </w:p>
    <w:p>
      <w:pPr>
        <w:spacing w:after="60" w:before="0" w:line="264"/>
        <w:jc w:val="left"/>
      </w:pPr>
      <w:r>
        <w:rPr>
          <w:rFonts w:ascii="Calibri" w:cs="Calibri" w:eastAsia="Calibri" w:hAnsi="Calibri"/>
          <w:b w:val="false"/>
          <w:bCs w:val="false"/>
          <w:i w:val="false"/>
          <w:iCs w:val="false"/>
          <w:sz w:val="22"/>
          <w:szCs w:val="22"/>
        </w:rPr>
        <w:t xml:space="preserve">Cost Allocation: [PROJECT-SPECIFIC COST SHARING]</w:t>
      </w:r>
    </w:p>
    <w:p>
      <w:pPr>
        <w:spacing w:after="40" w:before="80" w:line="264"/>
        <w:jc w:val="left"/>
      </w:pPr>
      <w:r>
        <w:rPr>
          <w:rFonts w:ascii="Calibri" w:cs="Calibri" w:eastAsia="Calibri" w:hAnsi="Calibri"/>
          <w:b/>
          <w:bCs/>
          <w:i w:val="false"/>
          <w:iCs w:val="false"/>
          <w:sz w:val="22"/>
          <w:szCs w:val="22"/>
        </w:rPr>
        <w:t xml:space="preserve">E.4  </w:t>
      </w:r>
      <w:r>
        <w:rPr>
          <w:rFonts w:ascii="Calibri" w:cs="Calibri" w:eastAsia="Calibri" w:hAnsi="Calibri"/>
          <w:b/>
          <w:bCs/>
          <w:i w:val="false"/>
          <w:iCs w:val="false"/>
          <w:sz w:val="22"/>
          <w:szCs w:val="22"/>
        </w:rPr>
        <w:t xml:space="preserve">Data Handling.</w:t>
      </w:r>
    </w:p>
    <w:p>
      <w:pPr>
        <w:spacing w:after="60" w:before="0" w:line="264"/>
        <w:jc w:val="left"/>
      </w:pPr>
      <w:r>
        <w:rPr>
          <w:rFonts w:ascii="Calibri" w:cs="Calibri" w:eastAsia="Calibri" w:hAnsi="Calibri"/>
          <w:b w:val="false"/>
          <w:bCs w:val="false"/>
          <w:i w:val="false"/>
          <w:iCs w:val="false"/>
          <w:sz w:val="22"/>
          <w:szCs w:val="22"/>
        </w:rPr>
        <w:t xml:space="preserve">[DATA CLASSIFICATION, SECURITY REQUIREMENTS, ACCESS CONTROLS, INCIDENT RESPONSE, RETENTION/EXIT PROCEDURES]</w:t>
      </w:r>
    </w:p>
    <w:p>
      <w:pPr>
        <w:spacing w:after="40" w:before="80" w:line="264"/>
        <w:jc w:val="left"/>
      </w:pPr>
      <w:r>
        <w:rPr>
          <w:rFonts w:ascii="Calibri" w:cs="Calibri" w:eastAsia="Calibri" w:hAnsi="Calibri"/>
          <w:b/>
          <w:bCs/>
          <w:i w:val="false"/>
          <w:iCs w:val="false"/>
          <w:sz w:val="22"/>
          <w:szCs w:val="22"/>
        </w:rPr>
        <w:t xml:space="preserve">E.5  </w:t>
      </w:r>
      <w:r>
        <w:rPr>
          <w:rFonts w:ascii="Calibri" w:cs="Calibri" w:eastAsia="Calibri" w:hAnsi="Calibri"/>
          <w:b/>
          <w:bCs/>
          <w:i w:val="false"/>
          <w:iCs w:val="false"/>
          <w:sz w:val="22"/>
          <w:szCs w:val="22"/>
        </w:rPr>
        <w:t xml:space="preserve">Intellectual Property.</w:t>
      </w:r>
    </w:p>
    <w:p>
      <w:pPr>
        <w:spacing w:after="60" w:before="0" w:line="264"/>
        <w:jc w:val="left"/>
      </w:pPr>
      <w:r>
        <w:rPr>
          <w:rFonts w:ascii="Calibri" w:cs="Calibri" w:eastAsia="Calibri" w:hAnsi="Calibri"/>
          <w:b w:val="false"/>
          <w:bCs w:val="false"/>
          <w:i w:val="false"/>
          <w:iCs w:val="false"/>
          <w:sz w:val="22"/>
          <w:szCs w:val="22"/>
        </w:rPr>
        <w:t xml:space="preserve">Deliverable IP Ownership: [SPECIFY PER DELIVERABLE]  |  Background IP Licenses: [PROJECT-SPECIFIC LICENSES]</w:t>
      </w:r>
    </w:p>
    <w:p>
      <w:pPr>
        <w:spacing w:after="40" w:before="80" w:line="264"/>
        <w:jc w:val="left"/>
      </w:pPr>
      <w:r>
        <w:rPr>
          <w:rFonts w:ascii="Calibri" w:cs="Calibri" w:eastAsia="Calibri" w:hAnsi="Calibri"/>
          <w:b/>
          <w:bCs/>
          <w:i w:val="false"/>
          <w:iCs w:val="false"/>
          <w:sz w:val="22"/>
          <w:szCs w:val="22"/>
        </w:rPr>
        <w:t xml:space="preserve">E.6  </w:t>
      </w:r>
      <w:r>
        <w:rPr>
          <w:rFonts w:ascii="Calibri" w:cs="Calibri" w:eastAsia="Calibri" w:hAnsi="Calibri"/>
          <w:b/>
          <w:bCs/>
          <w:i w:val="false"/>
          <w:iCs w:val="false"/>
          <w:sz w:val="22"/>
          <w:szCs w:val="22"/>
        </w:rPr>
        <w:t xml:space="preserve">Deviations from Master Agreement.</w:t>
      </w:r>
    </w:p>
    <w:p>
      <w:pPr>
        <w:spacing w:after="60" w:before="0" w:line="264"/>
        <w:jc w:val="left"/>
      </w:pPr>
      <w:r>
        <w:rPr>
          <w:rFonts w:ascii="Calibri" w:cs="Calibri" w:eastAsia="Calibri" w:hAnsi="Calibri"/>
          <w:b w:val="false"/>
          <w:bCs w:val="false"/>
          <w:i w:val="false"/>
          <w:iCs w:val="false"/>
          <w:sz w:val="22"/>
          <w:szCs w:val="22"/>
        </w:rPr>
        <w:t xml:space="preserve">[LIST DEVIATIONS OR STATE "NONE"]</w:t>
      </w:r>
    </w:p>
    <w:p>
      <w:pPr>
        <w:spacing w:after="60" w:before="0" w:line="264"/>
        <w:jc w:val="left"/>
      </w:pPr>
      <w:r>
        <w:rPr>
          <w:rFonts w:ascii="Calibri" w:cs="Calibri" w:eastAsia="Calibri" w:hAnsi="Calibri"/>
          <w:b w:val="false"/>
          <w:bCs w:val="false"/>
          <w:i w:val="false"/>
          <w:iCs w:val="false"/>
          <w:sz w:val="22"/>
          <w:szCs w:val="22"/>
        </w:rPr>
        <w:t xml:space="preserve"/>
      </w:r>
    </w:p>
    <w:p>
      <w:pPr>
        <w:spacing w:after="60" w:before="0" w:line="264"/>
        <w:jc w:val="left"/>
      </w:pPr>
      <w:r>
        <w:rPr>
          <w:rFonts w:ascii="Calibri" w:cs="Calibri" w:eastAsia="Calibri" w:hAnsi="Calibri"/>
          <w:b w:val="false"/>
          <w:bCs w:val="false"/>
          <w:i w:val="false"/>
          <w:iCs w:val="false"/>
          <w:sz w:val="22"/>
          <w:szCs w:val="22"/>
        </w:rPr>
        <w:t xml:space="preserve">IN WITNESS WHEREOF, the Parties have executed this Project Schedule as of the date first written above.</w:t>
      </w:r>
    </w:p>
    <w:p>
      <w:pPr>
        <w:spacing w:after="20" w:before="0" w:line="264"/>
        <w:jc w:val="left"/>
      </w:pPr>
      <w:r>
        <w:rPr>
          <w:rFonts w:ascii="Calibri" w:cs="Calibri" w:eastAsia="Calibri" w:hAnsi="Calibri"/>
          <w:b w:val="false"/>
          <w:bCs w:val="false"/>
          <w:i w:val="false"/>
          <w:iCs w:val="false"/>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c>
          <w:tcPr>
            <w:tcW w:type="dxa" w:w="4680"/>
            <w:tcBorders>
              <w:top w:val="none" w:color="FFFFFF" w:sz="0"/>
              <w:left w:val="none" w:color="FFFFFF" w:sz="0"/>
              <w:bottom w:val="none" w:color="FFFFFF" w:sz="0"/>
              <w:right w:val="none" w:color="FFFFFF" w:sz="0"/>
            </w:tcBorders>
          </w:tcPr>
          <w:p>
            <w:pPr>
              <w:spacing w:after="10" w:before="0" w:line="264"/>
              <w:jc w:val="left"/>
            </w:pPr>
            <w:r>
              <w:rPr>
                <w:rFonts w:ascii="Calibri" w:cs="Calibri" w:eastAsia="Calibri" w:hAnsi="Calibri"/>
                <w:b/>
                <w:bCs/>
                <w:i w:val="false"/>
                <w:iCs w:val="false"/>
                <w:sz w:val="22"/>
                <w:szCs w:val="22"/>
              </w:rPr>
              <w:t xml:space="preserve">PARTY A:</w:t>
            </w:r>
          </w:p>
          <w:p>
            <w:pPr>
              <w:spacing w:after="80" w:before="0" w:line="264"/>
              <w:jc w:val="left"/>
            </w:pPr>
            <w:r>
              <w:rPr>
                <w:rFonts w:ascii="Calibri" w:cs="Calibri" w:eastAsia="Calibri" w:hAnsi="Calibri"/>
                <w:b w:val="false"/>
                <w:bCs w:val="false"/>
                <w:i w:val="false"/>
                <w:iCs w:val="false"/>
                <w:sz w:val="22"/>
                <w:szCs w:val="22"/>
              </w:rPr>
              <w:t xml:space="preserve"/>
            </w:r>
          </w:p>
          <w:p>
            <w:pPr>
              <w:spacing w:after="6" w:before="0" w:line="264"/>
              <w:jc w:val="left"/>
            </w:pPr>
            <w:r>
              <w:rPr>
                <w:rFonts w:ascii="Calibri" w:cs="Calibri" w:eastAsia="Calibri" w:hAnsi="Calibri"/>
                <w:b w:val="false"/>
                <w:bCs w:val="false"/>
                <w:i w:val="false"/>
                <w:iCs w:val="false"/>
                <w:sz w:val="22"/>
                <w:szCs w:val="22"/>
              </w:rPr>
              <w:t xml:space="preserve">_______________________________</w:t>
            </w:r>
          </w:p>
          <w:p>
            <w:pPr>
              <w:spacing w:after="10" w:before="0" w:line="264"/>
              <w:jc w:val="left"/>
            </w:pPr>
            <w:r>
              <w:rPr>
                <w:rFonts w:ascii="Calibri" w:cs="Calibri" w:eastAsia="Calibri" w:hAnsi="Calibri"/>
                <w:b w:val="false"/>
                <w:bCs w:val="false"/>
                <w:i w:val="false"/>
                <w:iCs w:val="false"/>
                <w:sz w:val="22"/>
                <w:szCs w:val="22"/>
              </w:rPr>
              <w:t xml:space="preserve">Name:            Title:            Date:</w:t>
            </w:r>
          </w:p>
        </w:tc>
        <w:tc>
          <w:tcPr>
            <w:tcW w:type="dxa" w:w="4680"/>
            <w:tcBorders>
              <w:top w:val="none" w:color="FFFFFF" w:sz="0"/>
              <w:left w:val="none" w:color="FFFFFF" w:sz="0"/>
              <w:bottom w:val="none" w:color="FFFFFF" w:sz="0"/>
              <w:right w:val="none" w:color="FFFFFF" w:sz="0"/>
            </w:tcBorders>
          </w:tcPr>
          <w:p>
            <w:pPr>
              <w:spacing w:after="10" w:before="0" w:line="264"/>
              <w:jc w:val="left"/>
            </w:pPr>
            <w:r>
              <w:rPr>
                <w:rFonts w:ascii="Calibri" w:cs="Calibri" w:eastAsia="Calibri" w:hAnsi="Calibri"/>
                <w:b/>
                <w:bCs/>
                <w:i w:val="false"/>
                <w:iCs w:val="false"/>
                <w:sz w:val="22"/>
                <w:szCs w:val="22"/>
              </w:rPr>
              <w:t xml:space="preserve">PARTY B:</w:t>
            </w:r>
          </w:p>
          <w:p>
            <w:pPr>
              <w:spacing w:after="80" w:before="0" w:line="264"/>
              <w:jc w:val="left"/>
            </w:pPr>
            <w:r>
              <w:rPr>
                <w:rFonts w:ascii="Calibri" w:cs="Calibri" w:eastAsia="Calibri" w:hAnsi="Calibri"/>
                <w:b w:val="false"/>
                <w:bCs w:val="false"/>
                <w:i w:val="false"/>
                <w:iCs w:val="false"/>
                <w:sz w:val="22"/>
                <w:szCs w:val="22"/>
              </w:rPr>
              <w:t xml:space="preserve"/>
            </w:r>
          </w:p>
          <w:p>
            <w:pPr>
              <w:spacing w:after="6" w:before="0" w:line="264"/>
              <w:jc w:val="left"/>
            </w:pPr>
            <w:r>
              <w:rPr>
                <w:rFonts w:ascii="Calibri" w:cs="Calibri" w:eastAsia="Calibri" w:hAnsi="Calibri"/>
                <w:b w:val="false"/>
                <w:bCs w:val="false"/>
                <w:i w:val="false"/>
                <w:iCs w:val="false"/>
                <w:sz w:val="22"/>
                <w:szCs w:val="22"/>
              </w:rPr>
              <w:t xml:space="preserve">_______________________________</w:t>
            </w:r>
          </w:p>
          <w:p>
            <w:pPr>
              <w:spacing w:after="10" w:before="0" w:line="264"/>
              <w:jc w:val="left"/>
            </w:pPr>
            <w:r>
              <w:rPr>
                <w:rFonts w:ascii="Calibri" w:cs="Calibri" w:eastAsia="Calibri" w:hAnsi="Calibri"/>
                <w:b w:val="false"/>
                <w:bCs w:val="false"/>
                <w:i w:val="false"/>
                <w:iCs w:val="false"/>
                <w:sz w:val="22"/>
                <w:szCs w:val="22"/>
              </w:rPr>
              <w:t xml:space="preserve">Name:            Title:            Date:</w:t>
            </w:r>
          </w:p>
        </w:tc>
      </w:tr>
    </w:tbl>
    <w:sectPr>
      <w:headerReference w:type="default" r:id="rId7"/>
      <w:footerReference w:type="default" r:id="rId8"/>
      <w:footerReference w:type="first" r:id="rId9"/>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rPr>
      <w:t xml:space="preserve">Montague Law  |  montague.law  |  Page </w:t>
    </w:r>
    <w:r>
      <w:rPr>
        <w:rFonts w:ascii="Calibri" w:cs="Calibri" w:eastAsia="Calibri" w:hAnsi="Calibri"/>
        <w:color w:val="999999"/>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rPr>
      <w:t xml:space="preserve">Montague Law  |  montague.law  |  Page </w:t>
    </w:r>
    <w:r>
      <w:rPr>
        <w:rFonts w:ascii="Calibri" w:cs="Calibri" w:eastAsia="Calibri" w:hAnsi="Calibri"/>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999999"/>
        <w:sz w:val="18"/>
        <w:szCs w:val="18"/>
      </w:rPr>
      <w:t xml:space="preserve">Strategic Alliance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2026-08-22T21:24:16.898Z</dcterms:created>
  <dcterms:modified xsi:type="dcterms:W3CDTF">2026-08-22T21:24:16.899Z</dcterms:modified>
</cp:coreProperties>
</file>

<file path=docProps/custom.xml><?xml version="1.0" encoding="utf-8"?>
<Properties xmlns="http://schemas.openxmlformats.org/officeDocument/2006/custom-properties" xmlns:vt="http://schemas.openxmlformats.org/officeDocument/2006/docPropsVTypes"/>
</file>