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p>
    <w:p>
      <w:pPr>
        <w:spacing w:after="0" w:line="276"/>
        <w:jc w:val="center"/>
      </w:pPr>
      <w:r>
        <w:rPr>
          <w:rFonts w:ascii="Calibri" w:cs="Calibri" w:eastAsia="Calibri" w:hAnsi="Calibri"/>
          <w:b/>
          <w:bCs/>
          <w:i w:val="false"/>
          <w:iCs w:val="false"/>
          <w:color w:val="1F2937"/>
          <w:sz w:val="36"/>
          <w:szCs w:val="36"/>
        </w:rPr>
        <w:t xml:space="preserve">MINORITY LLC MEMBERSHIP INTEREST</w:t>
      </w:r>
    </w:p>
    <w:p>
      <w:pPr>
        <w:spacing w:after="200" w:line="276"/>
        <w:jc w:val="center"/>
      </w:pPr>
      <w:r>
        <w:rPr>
          <w:rFonts w:ascii="Calibri" w:cs="Calibri" w:eastAsia="Calibri" w:hAnsi="Calibri"/>
          <w:b/>
          <w:bCs/>
          <w:i w:val="false"/>
          <w:iCs w:val="false"/>
          <w:color w:val="1F2937"/>
          <w:sz w:val="36"/>
          <w:szCs w:val="36"/>
        </w:rPr>
        <w:t xml:space="preserve">PURCHASE AGREEMENT</w:t>
      </w:r>
    </w:p>
    <w:p>
      <w:pPr>
        <w:spacing w:after="120" w:line="276"/>
        <w:jc w:val="center"/>
      </w:pPr>
      <w:r>
        <w:rPr>
          <w:rFonts w:ascii="Calibri" w:cs="Calibri" w:eastAsia="Calibri" w:hAnsi="Calibri"/>
          <w:b w:val="false"/>
          <w:bCs w:val="false"/>
          <w:i/>
          <w:iCs/>
          <w:color w:val="808080"/>
          <w:sz w:val="24"/>
          <w:szCs w:val="24"/>
        </w:rPr>
        <w:t xml:space="preserve">For Informational Purposes Only</w:t>
      </w:r>
    </w:p>
    <w:p>
      <w:pPr>
        <w:spacing w:after="400" w:line="276"/>
        <w:jc w:val="center"/>
      </w:pPr>
      <w:r>
        <w:rPr>
          <w:rFonts w:ascii="Calibri" w:cs="Calibri" w:eastAsia="Calibri" w:hAnsi="Calibri"/>
          <w:b w:val="false"/>
          <w:bCs w:val="false"/>
          <w:i w:val="false"/>
          <w:iCs w:val="false"/>
          <w:color w:val="808080"/>
          <w:sz w:val="22"/>
          <w:szCs w:val="22"/>
        </w:rPr>
        <w:t xml:space="preserve">Form EF-020  |  Practitioner Master Edition  |  v2.0.0</w:t>
      </w:r>
    </w:p>
    <w:p>
      <w:pPr>
        <w:spacing w:after="200" w:before="0" w:line="276"/>
        <w:jc w:val="both"/>
      </w:pPr>
      <w:r>
        <w:rPr>
          <w:rFonts w:ascii="Calibri" w:cs="Calibri" w:eastAsia="Calibri" w:hAnsi="Calibri"/>
          <w:b/>
          <w:bCs/>
          <w:i w:val="false"/>
          <w:iCs w:val="false"/>
          <w:color w:val="1F2937"/>
          <w:sz w:val="24"/>
          <w:szCs w:val="24"/>
        </w:rPr>
        <w:t xml:space="preserve">This MINORITY LLC MEMBERSHIP INTEREST PURCHASE AGREEMENT</w:t>
      </w:r>
      <w:r>
        <w:rPr>
          <w:rFonts w:ascii="Calibri" w:cs="Calibri" w:eastAsia="Calibri" w:hAnsi="Calibri"/>
          <w:b w:val="false"/>
          <w:bCs w:val="false"/>
          <w:i w:val="false"/>
          <w:iCs w:val="false"/>
          <w:color w:val="1F2937"/>
          <w:sz w:val="24"/>
          <w:szCs w:val="24"/>
        </w:rPr>
        <w:t xml:space="preserve"> (this "Agreement") is entered into as of [DATE] (the "Effective Date"), by and between:</w:t>
      </w:r>
    </w:p>
    <w:p>
      <w:pPr>
        <w:spacing w:after="120"/>
      </w:pPr>
    </w:p>
    <w:p>
      <w:pPr>
        <w:spacing w:after="200" w:before="0" w:line="276"/>
        <w:jc w:val="both"/>
      </w:pPr>
      <w:r>
        <w:rPr>
          <w:rFonts w:ascii="Calibri" w:cs="Calibri" w:eastAsia="Calibri" w:hAnsi="Calibri"/>
          <w:b/>
          <w:bCs/>
          <w:i w:val="false"/>
          <w:iCs w:val="false"/>
          <w:color w:val="1F2937"/>
          <w:sz w:val="24"/>
          <w:szCs w:val="24"/>
        </w:rPr>
        <w:t xml:space="preserve">[SELLER NAME]</w:t>
      </w:r>
      <w:r>
        <w:rPr>
          <w:rFonts w:ascii="Calibri" w:cs="Calibri" w:eastAsia="Calibri" w:hAnsi="Calibri"/>
          <w:b w:val="false"/>
          <w:bCs w:val="false"/>
          <w:i w:val="false"/>
          <w:iCs w:val="false"/>
          <w:color w:val="1F2937"/>
          <w:sz w:val="24"/>
          <w:szCs w:val="24"/>
        </w:rPr>
        <w:t xml:space="preserve">, a [STATE] [ENTITY TYPE/INDIVIDUAL], with a principal address at [SELLER ADDRESS] ("Seller"); and</w:t>
      </w:r>
    </w:p>
    <w:p>
      <w:pPr>
        <w:spacing w:after="120"/>
      </w:pPr>
    </w:p>
    <w:p>
      <w:pPr>
        <w:spacing w:after="200" w:before="0" w:line="276"/>
        <w:jc w:val="both"/>
      </w:pPr>
      <w:r>
        <w:rPr>
          <w:rFonts w:ascii="Calibri" w:cs="Calibri" w:eastAsia="Calibri" w:hAnsi="Calibri"/>
          <w:b/>
          <w:bCs/>
          <w:i w:val="false"/>
          <w:iCs w:val="false"/>
          <w:color w:val="1F2937"/>
          <w:sz w:val="24"/>
          <w:szCs w:val="24"/>
        </w:rPr>
        <w:t xml:space="preserve">[BUYER NAME]</w:t>
      </w:r>
      <w:r>
        <w:rPr>
          <w:rFonts w:ascii="Calibri" w:cs="Calibri" w:eastAsia="Calibri" w:hAnsi="Calibri"/>
          <w:b w:val="false"/>
          <w:bCs w:val="false"/>
          <w:i w:val="false"/>
          <w:iCs w:val="false"/>
          <w:color w:val="1F2937"/>
          <w:sz w:val="24"/>
          <w:szCs w:val="24"/>
        </w:rPr>
        <w:t xml:space="preserve">, a [STATE] [ENTITY TYPE/INDIVIDUAL], with a principal address at [BUYER ADDRESS] ("Buyer").</w:t>
      </w:r>
    </w:p>
    <w:p>
      <w:pPr>
        <w:spacing w:after="120"/>
      </w:pPr>
    </w:p>
    <w:p>
      <w:pPr>
        <w:spacing w:after="200" w:before="0" w:line="276"/>
        <w:jc w:val="both"/>
      </w:pPr>
      <w:r>
        <w:rPr>
          <w:rFonts w:ascii="Calibri" w:cs="Calibri" w:eastAsia="Calibri" w:hAnsi="Calibri"/>
          <w:b w:val="false"/>
          <w:bCs w:val="false"/>
          <w:i w:val="false"/>
          <w:iCs w:val="false"/>
          <w:color w:val="1F2937"/>
          <w:sz w:val="24"/>
          <w:szCs w:val="24"/>
        </w:rPr>
        <w:t xml:space="preserve">Seller and Buyer are each a "Party" and collectively the "Parties." [COMPANY NAME], LLC, a [STATE] limited liability company (the "Company"), [is a signatory to/acknowledges] this Agreement solely for the purposes set forth herein.</w:t>
      </w:r>
    </w:p>
    <w:p>
      <w:pPr>
        <w:spacing w:after="120"/>
      </w:pPr>
    </w:p>
    <w:p>
      <w:pPr>
        <w:spacing w:after="200" w:before="200" w:line="276"/>
        <w:jc w:val="center"/>
      </w:pPr>
      <w:r>
        <w:rPr>
          <w:rFonts w:ascii="Calibri" w:cs="Calibri" w:eastAsia="Calibri" w:hAnsi="Calibri"/>
          <w:b/>
          <w:bCs/>
          <w:i w:val="false"/>
          <w:iCs w:val="false"/>
          <w:color w:val="1F2937"/>
          <w:sz w:val="28"/>
          <w:szCs w:val="28"/>
        </w:rPr>
        <w:t xml:space="preserve">RECITALS</w:t>
      </w:r>
    </w:p>
    <w:p>
      <w:pPr>
        <w:spacing w:after="200" w:before="0" w:line="276"/>
        <w:jc w:val="both"/>
      </w:pPr>
      <w:r>
        <w:rPr>
          <w:rFonts w:ascii="Calibri" w:cs="Calibri" w:eastAsia="Calibri" w:hAnsi="Calibri"/>
          <w:b/>
          <w:bCs/>
          <w:i/>
          <w:iCs/>
          <w:color w:val="1F2937"/>
          <w:sz w:val="24"/>
          <w:szCs w:val="24"/>
        </w:rPr>
        <w:t xml:space="preserve">WHEREAS</w:t>
      </w:r>
      <w:r>
        <w:rPr>
          <w:rFonts w:ascii="Calibri" w:cs="Calibri" w:eastAsia="Calibri" w:hAnsi="Calibri"/>
          <w:b w:val="false"/>
          <w:bCs w:val="false"/>
          <w:i w:val="false"/>
          <w:iCs w:val="false"/>
          <w:color w:val="1F2937"/>
          <w:sz w:val="24"/>
          <w:szCs w:val="24"/>
        </w:rPr>
        <w:t xml:space="preserve">, the Company is a limited liability company organized under the laws of the State of [STATE], governed by that certain [Amended and Restated] Limited Liability Company Agreement dated [LLC AGREEMENT DATE] (as amended, restated, supplemented, or otherwise modified from time to time, the "Operating Agreement");</w:t>
      </w:r>
    </w:p>
    <w:p>
      <w:pPr>
        <w:spacing w:after="200" w:before="0" w:line="276"/>
        <w:jc w:val="both"/>
      </w:pPr>
      <w:r>
        <w:rPr>
          <w:rFonts w:ascii="Calibri" w:cs="Calibri" w:eastAsia="Calibri" w:hAnsi="Calibri"/>
          <w:b/>
          <w:bCs/>
          <w:i/>
          <w:iCs/>
          <w:color w:val="1F2937"/>
          <w:sz w:val="24"/>
          <w:szCs w:val="24"/>
        </w:rPr>
        <w:t xml:space="preserve">WHEREAS</w:t>
      </w:r>
      <w:r>
        <w:rPr>
          <w:rFonts w:ascii="Calibri" w:cs="Calibri" w:eastAsia="Calibri" w:hAnsi="Calibri"/>
          <w:b w:val="false"/>
          <w:bCs w:val="false"/>
          <w:i w:val="false"/>
          <w:iCs w:val="false"/>
          <w:color w:val="1F2937"/>
          <w:sz w:val="24"/>
          <w:szCs w:val="24"/>
        </w:rPr>
        <w:t xml:space="preserve">, Seller is the record and beneficial owner of [NUMBER] [CLASS] Units of membership interest in the Company, constituting [PERCENTAGE]% of the [issued and outstanding/fully diluted] membership interests of the Company (the "Interest");</w:t>
      </w:r>
    </w:p>
    <w:p>
      <w:pPr>
        <w:spacing w:after="200" w:before="0" w:line="276"/>
        <w:jc w:val="both"/>
      </w:pPr>
      <w:r>
        <w:rPr>
          <w:rFonts w:ascii="Calibri" w:cs="Calibri" w:eastAsia="Calibri" w:hAnsi="Calibri"/>
          <w:b/>
          <w:bCs/>
          <w:i/>
          <w:iCs/>
          <w:color w:val="1F2937"/>
          <w:sz w:val="24"/>
          <w:szCs w:val="24"/>
        </w:rPr>
        <w:t xml:space="preserve">WHEREAS</w:t>
      </w:r>
      <w:r>
        <w:rPr>
          <w:rFonts w:ascii="Calibri" w:cs="Calibri" w:eastAsia="Calibri" w:hAnsi="Calibri"/>
          <w:b w:val="false"/>
          <w:bCs w:val="false"/>
          <w:i w:val="false"/>
          <w:iCs w:val="false"/>
          <w:color w:val="1F2937"/>
          <w:sz w:val="24"/>
          <w:szCs w:val="24"/>
        </w:rPr>
        <w:t xml:space="preserve">, Seller desires to sell, assign, and transfer the Interest to Buyer, and Buyer desires to purchase and acquire the Interest from Seller, upon the terms and subject to the conditions set forth in this Agreement;</w:t>
      </w:r>
    </w:p>
    <w:p>
      <w:pPr>
        <w:spacing w:after="200" w:before="0" w:line="276"/>
        <w:jc w:val="both"/>
      </w:pPr>
      <w:r>
        <w:rPr>
          <w:rFonts w:ascii="Calibri" w:cs="Calibri" w:eastAsia="Calibri" w:hAnsi="Calibri"/>
          <w:b/>
          <w:bCs/>
          <w:i/>
          <w:iCs/>
          <w:color w:val="1F2937"/>
          <w:sz w:val="24"/>
          <w:szCs w:val="24"/>
        </w:rPr>
        <w:t xml:space="preserve">WHEREAS</w:t>
      </w:r>
      <w:r>
        <w:rPr>
          <w:rFonts w:ascii="Calibri" w:cs="Calibri" w:eastAsia="Calibri" w:hAnsi="Calibri"/>
          <w:b w:val="false"/>
          <w:bCs w:val="false"/>
          <w:i w:val="false"/>
          <w:iCs w:val="false"/>
          <w:color w:val="1F2937"/>
          <w:sz w:val="24"/>
          <w:szCs w:val="24"/>
        </w:rPr>
        <w:t xml:space="preserve">, the Parties acknowledge that under Florida Statutes Section 605.0502 (or the applicable provisions of [STATE] law), a transfer of a transferable interest in a limited liability company does not, by itself, entitle the transferee to participate in the management or conduct of the Company's activities and affairs or to access Company information, and that admission as a member requires compliance with the Operating Agreement and applicable law; and</w:t>
      </w:r>
    </w:p>
    <w:p>
      <w:pPr>
        <w:spacing w:after="200" w:before="0" w:line="276"/>
        <w:jc w:val="both"/>
      </w:pPr>
      <w:r>
        <w:rPr>
          <w:rFonts w:ascii="Calibri" w:cs="Calibri" w:eastAsia="Calibri" w:hAnsi="Calibri"/>
          <w:b/>
          <w:bCs/>
          <w:i/>
          <w:iCs/>
          <w:color w:val="1F2937"/>
          <w:sz w:val="24"/>
          <w:szCs w:val="24"/>
        </w:rPr>
        <w:t xml:space="preserve">WHEREAS</w:t>
      </w:r>
      <w:r>
        <w:rPr>
          <w:rFonts w:ascii="Calibri" w:cs="Calibri" w:eastAsia="Calibri" w:hAnsi="Calibri"/>
          <w:b w:val="false"/>
          <w:bCs w:val="false"/>
          <w:i w:val="false"/>
          <w:iCs w:val="false"/>
          <w:color w:val="1F2937"/>
          <w:sz w:val="24"/>
          <w:szCs w:val="24"/>
        </w:rPr>
        <w:t xml:space="preserve">, the Parties intend that the transactions contemplated hereby comply with all applicable transfer restrictions, consent requirements, rights of first refusal, and other provisions of the Operating Agreement and applicable law.</w:t>
      </w:r>
    </w:p>
    <w:p>
      <w:pPr>
        <w:spacing w:after="200" w:before="0" w:line="276"/>
        <w:jc w:val="both"/>
      </w:pPr>
      <w:r>
        <w:rPr>
          <w:rFonts w:ascii="Calibri" w:cs="Calibri" w:eastAsia="Calibri" w:hAnsi="Calibri"/>
          <w:b/>
          <w:bCs/>
          <w:i/>
          <w:iCs/>
          <w:color w:val="1F2937"/>
          <w:sz w:val="24"/>
          <w:szCs w:val="24"/>
        </w:rPr>
        <w:t xml:space="preserve">NOW, THEREFORE</w:t>
      </w:r>
      <w:r>
        <w:rPr>
          <w:rFonts w:ascii="Calibri" w:cs="Calibri" w:eastAsia="Calibri" w:hAnsi="Calibri"/>
          <w:b w:val="false"/>
          <w:bCs w:val="false"/>
          <w:i w:val="false"/>
          <w:iCs w:val="false"/>
          <w:color w:val="1F2937"/>
          <w:sz w:val="24"/>
          <w:szCs w:val="24"/>
        </w:rPr>
        <w:t xml:space="preserve">, in consideration of the mutual covenants and agreements hereinafter set forth and for other good and valuable consideration, the receipt and sufficiency of which are hereby acknowledged, the Parties agree as follows:</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I</w:t>
      </w:r>
    </w:p>
    <w:p>
      <w:pPr>
        <w:spacing w:after="240" w:before="0" w:line="276"/>
        <w:jc w:val="center"/>
      </w:pPr>
      <w:r>
        <w:rPr>
          <w:rFonts w:ascii="Calibri" w:cs="Calibri" w:eastAsia="Calibri" w:hAnsi="Calibri"/>
          <w:b/>
          <w:bCs/>
          <w:i w:val="false"/>
          <w:iCs w:val="false"/>
          <w:color w:val="1F2937"/>
          <w:sz w:val="28"/>
          <w:szCs w:val="28"/>
        </w:rPr>
        <w:t xml:space="preserve">DEFINITIONS</w:t>
      </w:r>
    </w:p>
    <w:p>
      <w:pPr>
        <w:spacing w:after="100" w:before="60" w:line="276"/>
        <w:jc w:val="both"/>
      </w:pPr>
      <w:r>
        <w:rPr>
          <w:rFonts w:ascii="Calibri" w:cs="Calibri" w:eastAsia="Calibri" w:hAnsi="Calibri"/>
          <w:b w:val="false"/>
          <w:bCs w:val="false"/>
          <w:i w:val="false"/>
          <w:iCs w:val="false"/>
          <w:color w:val="1F2937"/>
          <w:sz w:val="24"/>
          <w:szCs w:val="24"/>
        </w:rPr>
        <w:t xml:space="preserve">1.1.    </w:t>
      </w:r>
      <w:r>
        <w:rPr>
          <w:rFonts w:ascii="Calibri" w:cs="Calibri" w:eastAsia="Calibri" w:hAnsi="Calibri"/>
          <w:b/>
          <w:bCs/>
          <w:i/>
          <w:iCs/>
          <w:color w:val="1F2937"/>
          <w:sz w:val="24"/>
          <w:szCs w:val="24"/>
        </w:rPr>
        <w:t xml:space="preserve">"Admission"</w:t>
      </w:r>
      <w:r>
        <w:rPr>
          <w:rFonts w:ascii="Calibri" w:cs="Calibri" w:eastAsia="Calibri" w:hAnsi="Calibri"/>
          <w:b w:val="false"/>
          <w:bCs w:val="false"/>
          <w:i w:val="false"/>
          <w:iCs w:val="false"/>
          <w:color w:val="1F2937"/>
          <w:sz w:val="24"/>
          <w:szCs w:val="24"/>
        </w:rPr>
        <w:t xml:space="preserve"> means the admission of Buyer as a substituted Member of the Company in accordance with the Operating Agreement and applicable law, including any required member or manager consent, execution of a joinder, and update to the Company's books and records.</w:t>
      </w:r>
    </w:p>
    <w:p>
      <w:pPr>
        <w:spacing w:after="100" w:before="60" w:line="276"/>
        <w:jc w:val="both"/>
      </w:pPr>
      <w:r>
        <w:rPr>
          <w:rFonts w:ascii="Calibri" w:cs="Calibri" w:eastAsia="Calibri" w:hAnsi="Calibri"/>
          <w:b w:val="false"/>
          <w:bCs w:val="false"/>
          <w:i w:val="false"/>
          <w:iCs w:val="false"/>
          <w:color w:val="1F2937"/>
          <w:sz w:val="24"/>
          <w:szCs w:val="24"/>
        </w:rPr>
        <w:t xml:space="preserve">1.2.    </w:t>
      </w:r>
      <w:r>
        <w:rPr>
          <w:rFonts w:ascii="Calibri" w:cs="Calibri" w:eastAsia="Calibri" w:hAnsi="Calibri"/>
          <w:b/>
          <w:bCs/>
          <w:i/>
          <w:iCs/>
          <w:color w:val="1F2937"/>
          <w:sz w:val="24"/>
          <w:szCs w:val="24"/>
        </w:rPr>
        <w:t xml:space="preserve">"Affiliate"</w:t>
      </w:r>
      <w:r>
        <w:rPr>
          <w:rFonts w:ascii="Calibri" w:cs="Calibri" w:eastAsia="Calibri" w:hAnsi="Calibri"/>
          <w:b w:val="false"/>
          <w:bCs w:val="false"/>
          <w:i w:val="false"/>
          <w:iCs w:val="false"/>
          <w:color w:val="1F2937"/>
          <w:sz w:val="24"/>
          <w:szCs w:val="24"/>
        </w:rPr>
        <w:t xml:space="preserve"> means, with respect to any Person, any other Person that directly or indirectly controls, is controlled by, or is under common control with, such Person. For purposes of this definition, "control" means the possession, directly or indirectly, of the power to direct or cause the direction of the management and policies of a Person, whether through ownership of voting securities, by contract, or otherwise.</w:t>
      </w:r>
    </w:p>
    <w:p>
      <w:pPr>
        <w:spacing w:after="100" w:before="60" w:line="276"/>
        <w:jc w:val="both"/>
      </w:pPr>
      <w:r>
        <w:rPr>
          <w:rFonts w:ascii="Calibri" w:cs="Calibri" w:eastAsia="Calibri" w:hAnsi="Calibri"/>
          <w:b w:val="false"/>
          <w:bCs w:val="false"/>
          <w:i w:val="false"/>
          <w:iCs w:val="false"/>
          <w:color w:val="1F2937"/>
          <w:sz w:val="24"/>
          <w:szCs w:val="24"/>
        </w:rPr>
        <w:t xml:space="preserve">1.3.    </w:t>
      </w:r>
      <w:r>
        <w:rPr>
          <w:rFonts w:ascii="Calibri" w:cs="Calibri" w:eastAsia="Calibri" w:hAnsi="Calibri"/>
          <w:b/>
          <w:bCs/>
          <w:i/>
          <w:iCs/>
          <w:color w:val="1F2937"/>
          <w:sz w:val="24"/>
          <w:szCs w:val="24"/>
        </w:rPr>
        <w:t xml:space="preserve">"Business Day"</w:t>
      </w:r>
      <w:r>
        <w:rPr>
          <w:rFonts w:ascii="Calibri" w:cs="Calibri" w:eastAsia="Calibri" w:hAnsi="Calibri"/>
          <w:b w:val="false"/>
          <w:bCs w:val="false"/>
          <w:i w:val="false"/>
          <w:iCs w:val="false"/>
          <w:color w:val="1F2937"/>
          <w:sz w:val="24"/>
          <w:szCs w:val="24"/>
        </w:rPr>
        <w:t xml:space="preserve"> means any day other than a Saturday, Sunday, or day on which commercial banks in [CITY, STATE] are authorized or required by law to close.</w:t>
      </w:r>
    </w:p>
    <w:p>
      <w:pPr>
        <w:spacing w:after="100" w:before="60" w:line="276"/>
        <w:jc w:val="both"/>
      </w:pPr>
      <w:r>
        <w:rPr>
          <w:rFonts w:ascii="Calibri" w:cs="Calibri" w:eastAsia="Calibri" w:hAnsi="Calibri"/>
          <w:b w:val="false"/>
          <w:bCs w:val="false"/>
          <w:i w:val="false"/>
          <w:iCs w:val="false"/>
          <w:color w:val="1F2937"/>
          <w:sz w:val="24"/>
          <w:szCs w:val="24"/>
        </w:rPr>
        <w:t xml:space="preserve">1.4.    </w:t>
      </w:r>
      <w:r>
        <w:rPr>
          <w:rFonts w:ascii="Calibri" w:cs="Calibri" w:eastAsia="Calibri" w:hAnsi="Calibri"/>
          <w:b/>
          <w:bCs/>
          <w:i/>
          <w:iCs/>
          <w:color w:val="1F2937"/>
          <w:sz w:val="24"/>
          <w:szCs w:val="24"/>
        </w:rPr>
        <w:t xml:space="preserve">"Closing"</w:t>
      </w:r>
      <w:r>
        <w:rPr>
          <w:rFonts w:ascii="Calibri" w:cs="Calibri" w:eastAsia="Calibri" w:hAnsi="Calibri"/>
          <w:b w:val="false"/>
          <w:bCs w:val="false"/>
          <w:i w:val="false"/>
          <w:iCs w:val="false"/>
          <w:color w:val="1F2937"/>
          <w:sz w:val="24"/>
          <w:szCs w:val="24"/>
        </w:rPr>
        <w:t xml:space="preserve"> has the meaning set forth in Section 5.1.</w:t>
      </w:r>
    </w:p>
    <w:p>
      <w:pPr>
        <w:spacing w:after="100" w:before="60" w:line="276"/>
        <w:jc w:val="both"/>
      </w:pPr>
      <w:r>
        <w:rPr>
          <w:rFonts w:ascii="Calibri" w:cs="Calibri" w:eastAsia="Calibri" w:hAnsi="Calibri"/>
          <w:b w:val="false"/>
          <w:bCs w:val="false"/>
          <w:i w:val="false"/>
          <w:iCs w:val="false"/>
          <w:color w:val="1F2937"/>
          <w:sz w:val="24"/>
          <w:szCs w:val="24"/>
        </w:rPr>
        <w:t xml:space="preserve">1.5.    </w:t>
      </w:r>
      <w:r>
        <w:rPr>
          <w:rFonts w:ascii="Calibri" w:cs="Calibri" w:eastAsia="Calibri" w:hAnsi="Calibri"/>
          <w:b/>
          <w:bCs/>
          <w:i/>
          <w:iCs/>
          <w:color w:val="1F2937"/>
          <w:sz w:val="24"/>
          <w:szCs w:val="24"/>
        </w:rPr>
        <w:t xml:space="preserve">"Closing Date"</w:t>
      </w:r>
      <w:r>
        <w:rPr>
          <w:rFonts w:ascii="Calibri" w:cs="Calibri" w:eastAsia="Calibri" w:hAnsi="Calibri"/>
          <w:b w:val="false"/>
          <w:bCs w:val="false"/>
          <w:i w:val="false"/>
          <w:iCs w:val="false"/>
          <w:color w:val="1F2937"/>
          <w:sz w:val="24"/>
          <w:szCs w:val="24"/>
        </w:rPr>
        <w:t xml:space="preserve"> has the meaning set forth in Section 5.1.</w:t>
      </w:r>
    </w:p>
    <w:p>
      <w:pPr>
        <w:spacing w:after="100" w:before="60" w:line="276"/>
        <w:jc w:val="both"/>
      </w:pPr>
      <w:r>
        <w:rPr>
          <w:rFonts w:ascii="Calibri" w:cs="Calibri" w:eastAsia="Calibri" w:hAnsi="Calibri"/>
          <w:b w:val="false"/>
          <w:bCs w:val="false"/>
          <w:i w:val="false"/>
          <w:iCs w:val="false"/>
          <w:color w:val="1F2937"/>
          <w:sz w:val="24"/>
          <w:szCs w:val="24"/>
        </w:rPr>
        <w:t xml:space="preserve">1.6.    </w:t>
      </w:r>
      <w:r>
        <w:rPr>
          <w:rFonts w:ascii="Calibri" w:cs="Calibri" w:eastAsia="Calibri" w:hAnsi="Calibri"/>
          <w:b/>
          <w:bCs/>
          <w:i/>
          <w:iCs/>
          <w:color w:val="1F2937"/>
          <w:sz w:val="24"/>
          <w:szCs w:val="24"/>
        </w:rPr>
        <w:t xml:space="preserve">"Company"</w:t>
      </w:r>
      <w:r>
        <w:rPr>
          <w:rFonts w:ascii="Calibri" w:cs="Calibri" w:eastAsia="Calibri" w:hAnsi="Calibri"/>
          <w:b w:val="false"/>
          <w:bCs w:val="false"/>
          <w:i w:val="false"/>
          <w:iCs w:val="false"/>
          <w:color w:val="1F2937"/>
          <w:sz w:val="24"/>
          <w:szCs w:val="24"/>
        </w:rPr>
        <w:t xml:space="preserve"> means [COMPANY NAME], LLC, a [STATE] limited liability company.</w:t>
      </w:r>
    </w:p>
    <w:p>
      <w:pPr>
        <w:spacing w:after="100" w:before="60" w:line="276"/>
        <w:jc w:val="both"/>
      </w:pPr>
      <w:r>
        <w:rPr>
          <w:rFonts w:ascii="Calibri" w:cs="Calibri" w:eastAsia="Calibri" w:hAnsi="Calibri"/>
          <w:b w:val="false"/>
          <w:bCs w:val="false"/>
          <w:i w:val="false"/>
          <w:iCs w:val="false"/>
          <w:color w:val="1F2937"/>
          <w:sz w:val="24"/>
          <w:szCs w:val="24"/>
        </w:rPr>
        <w:t xml:space="preserve">1.7.    </w:t>
      </w:r>
      <w:r>
        <w:rPr>
          <w:rFonts w:ascii="Calibri" w:cs="Calibri" w:eastAsia="Calibri" w:hAnsi="Calibri"/>
          <w:b/>
          <w:bCs/>
          <w:i/>
          <w:iCs/>
          <w:color w:val="1F2937"/>
          <w:sz w:val="24"/>
          <w:szCs w:val="24"/>
        </w:rPr>
        <w:t xml:space="preserve">"Company Records"</w:t>
      </w:r>
      <w:r>
        <w:rPr>
          <w:rFonts w:ascii="Calibri" w:cs="Calibri" w:eastAsia="Calibri" w:hAnsi="Calibri"/>
          <w:b w:val="false"/>
          <w:bCs w:val="false"/>
          <w:i w:val="false"/>
          <w:iCs w:val="false"/>
          <w:color w:val="1F2937"/>
          <w:sz w:val="24"/>
          <w:szCs w:val="24"/>
        </w:rPr>
        <w:t xml:space="preserve"> means the Company's certificate of formation, Operating Agreement, member ledger, capitalization table, unit certificates (if any), and all amendments thereto.</w:t>
      </w:r>
    </w:p>
    <w:p>
      <w:pPr>
        <w:spacing w:after="100" w:before="60" w:line="276"/>
        <w:jc w:val="both"/>
      </w:pPr>
      <w:r>
        <w:rPr>
          <w:rFonts w:ascii="Calibri" w:cs="Calibri" w:eastAsia="Calibri" w:hAnsi="Calibri"/>
          <w:b w:val="false"/>
          <w:bCs w:val="false"/>
          <w:i w:val="false"/>
          <w:iCs w:val="false"/>
          <w:color w:val="1F2937"/>
          <w:sz w:val="24"/>
          <w:szCs w:val="24"/>
        </w:rPr>
        <w:t xml:space="preserve">1.8.    </w:t>
      </w:r>
      <w:r>
        <w:rPr>
          <w:rFonts w:ascii="Calibri" w:cs="Calibri" w:eastAsia="Calibri" w:hAnsi="Calibri"/>
          <w:b/>
          <w:bCs/>
          <w:i/>
          <w:iCs/>
          <w:color w:val="1F2937"/>
          <w:sz w:val="24"/>
          <w:szCs w:val="24"/>
        </w:rPr>
        <w:t xml:space="preserve">"Economic Effective Time"</w:t>
      </w:r>
      <w:r>
        <w:rPr>
          <w:rFonts w:ascii="Calibri" w:cs="Calibri" w:eastAsia="Calibri" w:hAnsi="Calibri"/>
          <w:b w:val="false"/>
          <w:bCs w:val="false"/>
          <w:i w:val="false"/>
          <w:iCs w:val="false"/>
          <w:color w:val="1F2937"/>
          <w:sz w:val="24"/>
          <w:szCs w:val="24"/>
        </w:rPr>
        <w:t xml:space="preserve"> means [TIME] [TIME ZONE] on the Closing Date, or such other time as the Parties agree in writing, being the time as of which economic rights in the Interest (including allocations and distributions) shift from Seller to Buyer.</w:t>
      </w:r>
    </w:p>
    <w:p>
      <w:pPr>
        <w:spacing w:after="100" w:before="60" w:line="276"/>
        <w:jc w:val="both"/>
      </w:pPr>
      <w:r>
        <w:rPr>
          <w:rFonts w:ascii="Calibri" w:cs="Calibri" w:eastAsia="Calibri" w:hAnsi="Calibri"/>
          <w:b w:val="false"/>
          <w:bCs w:val="false"/>
          <w:i w:val="false"/>
          <w:iCs w:val="false"/>
          <w:color w:val="1F2937"/>
          <w:sz w:val="24"/>
          <w:szCs w:val="24"/>
        </w:rPr>
        <w:t xml:space="preserve">1.9.    </w:t>
      </w:r>
      <w:r>
        <w:rPr>
          <w:rFonts w:ascii="Calibri" w:cs="Calibri" w:eastAsia="Calibri" w:hAnsi="Calibri"/>
          <w:b/>
          <w:bCs/>
          <w:i/>
          <w:iCs/>
          <w:color w:val="1F2937"/>
          <w:sz w:val="24"/>
          <w:szCs w:val="24"/>
        </w:rPr>
        <w:t xml:space="preserve">"Encumbrance"</w:t>
      </w:r>
      <w:r>
        <w:rPr>
          <w:rFonts w:ascii="Calibri" w:cs="Calibri" w:eastAsia="Calibri" w:hAnsi="Calibri"/>
          <w:b w:val="false"/>
          <w:bCs w:val="false"/>
          <w:i w:val="false"/>
          <w:iCs w:val="false"/>
          <w:color w:val="1F2937"/>
          <w:sz w:val="24"/>
          <w:szCs w:val="24"/>
        </w:rPr>
        <w:t xml:space="preserve"> means any lien, pledge, charge, security interest, mortgage, option, right of first refusal, preemptive right, community property interest, or other encumbrance or restriction of any kind.</w:t>
      </w:r>
    </w:p>
    <w:p>
      <w:pPr>
        <w:spacing w:after="100" w:before="60" w:line="276"/>
        <w:jc w:val="both"/>
      </w:pPr>
      <w:r>
        <w:rPr>
          <w:rFonts w:ascii="Calibri" w:cs="Calibri" w:eastAsia="Calibri" w:hAnsi="Calibri"/>
          <w:b w:val="false"/>
          <w:bCs w:val="false"/>
          <w:i w:val="false"/>
          <w:iCs w:val="false"/>
          <w:color w:val="1F2937"/>
          <w:sz w:val="24"/>
          <w:szCs w:val="24"/>
        </w:rPr>
        <w:t xml:space="preserve">1.10.    </w:t>
      </w:r>
      <w:r>
        <w:rPr>
          <w:rFonts w:ascii="Calibri" w:cs="Calibri" w:eastAsia="Calibri" w:hAnsi="Calibri"/>
          <w:b/>
          <w:bCs/>
          <w:i/>
          <w:iCs/>
          <w:color w:val="1F2937"/>
          <w:sz w:val="24"/>
          <w:szCs w:val="24"/>
        </w:rPr>
        <w:t xml:space="preserve">"Escrow Agent"</w:t>
      </w:r>
      <w:r>
        <w:rPr>
          <w:rFonts w:ascii="Calibri" w:cs="Calibri" w:eastAsia="Calibri" w:hAnsi="Calibri"/>
          <w:b w:val="false"/>
          <w:bCs w:val="false"/>
          <w:i w:val="false"/>
          <w:iCs w:val="false"/>
          <w:color w:val="1F2937"/>
          <w:sz w:val="24"/>
          <w:szCs w:val="24"/>
        </w:rPr>
        <w:t xml:space="preserve"> means [ESCROW AGENT NAME], or such other escrow agent as the Parties may mutually agree.</w:t>
      </w:r>
    </w:p>
    <w:p>
      <w:pPr>
        <w:spacing w:after="100" w:before="60" w:line="276"/>
        <w:jc w:val="both"/>
      </w:pPr>
      <w:r>
        <w:rPr>
          <w:rFonts w:ascii="Calibri" w:cs="Calibri" w:eastAsia="Calibri" w:hAnsi="Calibri"/>
          <w:b w:val="false"/>
          <w:bCs w:val="false"/>
          <w:i w:val="false"/>
          <w:iCs w:val="false"/>
          <w:color w:val="1F2937"/>
          <w:sz w:val="24"/>
          <w:szCs w:val="24"/>
        </w:rPr>
        <w:t xml:space="preserve">1.11.    </w:t>
      </w:r>
      <w:r>
        <w:rPr>
          <w:rFonts w:ascii="Calibri" w:cs="Calibri" w:eastAsia="Calibri" w:hAnsi="Calibri"/>
          <w:b/>
          <w:bCs/>
          <w:i/>
          <w:iCs/>
          <w:color w:val="1F2937"/>
          <w:sz w:val="24"/>
          <w:szCs w:val="24"/>
        </w:rPr>
        <w:t xml:space="preserve">"Fully Diluted Basis"</w:t>
      </w:r>
      <w:r>
        <w:rPr>
          <w:rFonts w:ascii="Calibri" w:cs="Calibri" w:eastAsia="Calibri" w:hAnsi="Calibri"/>
          <w:b w:val="false"/>
          <w:bCs w:val="false"/>
          <w:i w:val="false"/>
          <w:iCs w:val="false"/>
          <w:color w:val="1F2937"/>
          <w:sz w:val="24"/>
          <w:szCs w:val="24"/>
        </w:rPr>
        <w:t xml:space="preserve"> means, as of any date of determination, the total number of Units that would be outstanding if all outstanding options, warrants, convertible securities, and other rights to acquire Units were exercised or converted in full, without regard to vesting or other conditions.</w:t>
      </w:r>
    </w:p>
    <w:p>
      <w:pPr>
        <w:spacing w:after="100" w:before="60" w:line="276"/>
        <w:jc w:val="both"/>
      </w:pPr>
      <w:r>
        <w:rPr>
          <w:rFonts w:ascii="Calibri" w:cs="Calibri" w:eastAsia="Calibri" w:hAnsi="Calibri"/>
          <w:b w:val="false"/>
          <w:bCs w:val="false"/>
          <w:i w:val="false"/>
          <w:iCs w:val="false"/>
          <w:color w:val="1F2937"/>
          <w:sz w:val="24"/>
          <w:szCs w:val="24"/>
        </w:rPr>
        <w:t xml:space="preserve">1.12.    </w:t>
      </w:r>
      <w:r>
        <w:rPr>
          <w:rFonts w:ascii="Calibri" w:cs="Calibri" w:eastAsia="Calibri" w:hAnsi="Calibri"/>
          <w:b/>
          <w:bCs/>
          <w:i/>
          <w:iCs/>
          <w:color w:val="1F2937"/>
          <w:sz w:val="24"/>
          <w:szCs w:val="24"/>
        </w:rPr>
        <w:t xml:space="preserve">"Governmental Authority"</w:t>
      </w:r>
      <w:r>
        <w:rPr>
          <w:rFonts w:ascii="Calibri" w:cs="Calibri" w:eastAsia="Calibri" w:hAnsi="Calibri"/>
          <w:b w:val="false"/>
          <w:bCs w:val="false"/>
          <w:i w:val="false"/>
          <w:iCs w:val="false"/>
          <w:color w:val="1F2937"/>
          <w:sz w:val="24"/>
          <w:szCs w:val="24"/>
        </w:rPr>
        <w:t xml:space="preserve"> means any federal, state, local, or foreign government, governmental agency, regulatory body, court, tribunal, or arbitral body.</w:t>
      </w:r>
    </w:p>
    <w:p>
      <w:pPr>
        <w:spacing w:after="100" w:before="60" w:line="276"/>
        <w:jc w:val="both"/>
      </w:pPr>
      <w:r>
        <w:rPr>
          <w:rFonts w:ascii="Calibri" w:cs="Calibri" w:eastAsia="Calibri" w:hAnsi="Calibri"/>
          <w:b w:val="false"/>
          <w:bCs w:val="false"/>
          <w:i w:val="false"/>
          <w:iCs w:val="false"/>
          <w:color w:val="1F2937"/>
          <w:sz w:val="24"/>
          <w:szCs w:val="24"/>
        </w:rPr>
        <w:t xml:space="preserve">1.13.    </w:t>
      </w:r>
      <w:r>
        <w:rPr>
          <w:rFonts w:ascii="Calibri" w:cs="Calibri" w:eastAsia="Calibri" w:hAnsi="Calibri"/>
          <w:b/>
          <w:bCs/>
          <w:i/>
          <w:iCs/>
          <w:color w:val="1F2937"/>
          <w:sz w:val="24"/>
          <w:szCs w:val="24"/>
        </w:rPr>
        <w:t xml:space="preserve">"Indemnified Party"</w:t>
      </w:r>
      <w:r>
        <w:rPr>
          <w:rFonts w:ascii="Calibri" w:cs="Calibri" w:eastAsia="Calibri" w:hAnsi="Calibri"/>
          <w:b w:val="false"/>
          <w:bCs w:val="false"/>
          <w:i w:val="false"/>
          <w:iCs w:val="false"/>
          <w:color w:val="1F2937"/>
          <w:sz w:val="24"/>
          <w:szCs w:val="24"/>
        </w:rPr>
        <w:t xml:space="preserve"> has the meaning set forth in Section 11.4.</w:t>
      </w:r>
    </w:p>
    <w:p>
      <w:pPr>
        <w:spacing w:after="100" w:before="60" w:line="276"/>
        <w:jc w:val="both"/>
      </w:pPr>
      <w:r>
        <w:rPr>
          <w:rFonts w:ascii="Calibri" w:cs="Calibri" w:eastAsia="Calibri" w:hAnsi="Calibri"/>
          <w:b w:val="false"/>
          <w:bCs w:val="false"/>
          <w:i w:val="false"/>
          <w:iCs w:val="false"/>
          <w:color w:val="1F2937"/>
          <w:sz w:val="24"/>
          <w:szCs w:val="24"/>
        </w:rPr>
        <w:t xml:space="preserve">1.14.    </w:t>
      </w:r>
      <w:r>
        <w:rPr>
          <w:rFonts w:ascii="Calibri" w:cs="Calibri" w:eastAsia="Calibri" w:hAnsi="Calibri"/>
          <w:b/>
          <w:bCs/>
          <w:i/>
          <w:iCs/>
          <w:color w:val="1F2937"/>
          <w:sz w:val="24"/>
          <w:szCs w:val="24"/>
        </w:rPr>
        <w:t xml:space="preserve">"Indemnifying Party"</w:t>
      </w:r>
      <w:r>
        <w:rPr>
          <w:rFonts w:ascii="Calibri" w:cs="Calibri" w:eastAsia="Calibri" w:hAnsi="Calibri"/>
          <w:b w:val="false"/>
          <w:bCs w:val="false"/>
          <w:i w:val="false"/>
          <w:iCs w:val="false"/>
          <w:color w:val="1F2937"/>
          <w:sz w:val="24"/>
          <w:szCs w:val="24"/>
        </w:rPr>
        <w:t xml:space="preserve"> has the meaning set forth in Section 11.4.</w:t>
      </w:r>
    </w:p>
    <w:p>
      <w:pPr>
        <w:spacing w:after="100" w:before="60" w:line="276"/>
        <w:jc w:val="both"/>
      </w:pPr>
      <w:r>
        <w:rPr>
          <w:rFonts w:ascii="Calibri" w:cs="Calibri" w:eastAsia="Calibri" w:hAnsi="Calibri"/>
          <w:b w:val="false"/>
          <w:bCs w:val="false"/>
          <w:i w:val="false"/>
          <w:iCs w:val="false"/>
          <w:color w:val="1F2937"/>
          <w:sz w:val="24"/>
          <w:szCs w:val="24"/>
        </w:rPr>
        <w:t xml:space="preserve">1.15.    </w:t>
      </w:r>
      <w:r>
        <w:rPr>
          <w:rFonts w:ascii="Calibri" w:cs="Calibri" w:eastAsia="Calibri" w:hAnsi="Calibri"/>
          <w:b/>
          <w:bCs/>
          <w:i/>
          <w:iCs/>
          <w:color w:val="1F2937"/>
          <w:sz w:val="24"/>
          <w:szCs w:val="24"/>
        </w:rPr>
        <w:t xml:space="preserve">"Interest"</w:t>
      </w:r>
      <w:r>
        <w:rPr>
          <w:rFonts w:ascii="Calibri" w:cs="Calibri" w:eastAsia="Calibri" w:hAnsi="Calibri"/>
          <w:b w:val="false"/>
          <w:bCs w:val="false"/>
          <w:i w:val="false"/>
          <w:iCs w:val="false"/>
          <w:color w:val="1F2937"/>
          <w:sz w:val="24"/>
          <w:szCs w:val="24"/>
        </w:rPr>
        <w:t xml:space="preserve"> means [NUMBER] [CLASS] Units of membership interest in the Company held by Seller, constituting [PERCENTAGE]% of the [issued and outstanding/fully diluted] membership interests of the Company, as set forth on Schedule 1.</w:t>
      </w:r>
    </w:p>
    <w:p>
      <w:pPr>
        <w:spacing w:after="100" w:before="60" w:line="276"/>
        <w:jc w:val="both"/>
      </w:pPr>
      <w:r>
        <w:rPr>
          <w:rFonts w:ascii="Calibri" w:cs="Calibri" w:eastAsia="Calibri" w:hAnsi="Calibri"/>
          <w:b w:val="false"/>
          <w:bCs w:val="false"/>
          <w:i w:val="false"/>
          <w:iCs w:val="false"/>
          <w:color w:val="1F2937"/>
          <w:sz w:val="24"/>
          <w:szCs w:val="24"/>
        </w:rPr>
        <w:t xml:space="preserve">1.16.    </w:t>
      </w:r>
      <w:r>
        <w:rPr>
          <w:rFonts w:ascii="Calibri" w:cs="Calibri" w:eastAsia="Calibri" w:hAnsi="Calibri"/>
          <w:b/>
          <w:bCs/>
          <w:i/>
          <w:iCs/>
          <w:color w:val="1F2937"/>
          <w:sz w:val="24"/>
          <w:szCs w:val="24"/>
        </w:rPr>
        <w:t xml:space="preserve">"Knowledge"</w:t>
      </w:r>
      <w:r>
        <w:rPr>
          <w:rFonts w:ascii="Calibri" w:cs="Calibri" w:eastAsia="Calibri" w:hAnsi="Calibri"/>
          <w:b w:val="false"/>
          <w:bCs w:val="false"/>
          <w:i w:val="false"/>
          <w:iCs w:val="false"/>
          <w:color w:val="1F2937"/>
          <w:sz w:val="24"/>
          <w:szCs w:val="24"/>
        </w:rPr>
        <w:t xml:space="preserve"> means, with respect to Seller, the actual knowledge of Seller after reasonable inquiry; and with respect to the Company, the actual knowledge of [NAMES/TITLES], after reasonable inquiry.</w:t>
      </w:r>
    </w:p>
    <w:p>
      <w:pPr>
        <w:spacing w:after="100" w:before="60" w:line="276"/>
        <w:jc w:val="both"/>
      </w:pPr>
      <w:r>
        <w:rPr>
          <w:rFonts w:ascii="Calibri" w:cs="Calibri" w:eastAsia="Calibri" w:hAnsi="Calibri"/>
          <w:b w:val="false"/>
          <w:bCs w:val="false"/>
          <w:i w:val="false"/>
          <w:iCs w:val="false"/>
          <w:color w:val="1F2937"/>
          <w:sz w:val="24"/>
          <w:szCs w:val="24"/>
        </w:rPr>
        <w:t xml:space="preserve">1.17.    </w:t>
      </w:r>
      <w:r>
        <w:rPr>
          <w:rFonts w:ascii="Calibri" w:cs="Calibri" w:eastAsia="Calibri" w:hAnsi="Calibri"/>
          <w:b/>
          <w:bCs/>
          <w:i/>
          <w:iCs/>
          <w:color w:val="1F2937"/>
          <w:sz w:val="24"/>
          <w:szCs w:val="24"/>
        </w:rPr>
        <w:t xml:space="preserve">"Losses"</w:t>
      </w:r>
      <w:r>
        <w:rPr>
          <w:rFonts w:ascii="Calibri" w:cs="Calibri" w:eastAsia="Calibri" w:hAnsi="Calibri"/>
          <w:b w:val="false"/>
          <w:bCs w:val="false"/>
          <w:i w:val="false"/>
          <w:iCs w:val="false"/>
          <w:color w:val="1F2937"/>
          <w:sz w:val="24"/>
          <w:szCs w:val="24"/>
        </w:rPr>
        <w:t xml:space="preserve"> has the meaning set forth in Section 11.1.</w:t>
      </w:r>
    </w:p>
    <w:p>
      <w:pPr>
        <w:spacing w:after="100" w:before="60" w:line="276"/>
        <w:jc w:val="both"/>
      </w:pPr>
      <w:r>
        <w:rPr>
          <w:rFonts w:ascii="Calibri" w:cs="Calibri" w:eastAsia="Calibri" w:hAnsi="Calibri"/>
          <w:b w:val="false"/>
          <w:bCs w:val="false"/>
          <w:i w:val="false"/>
          <w:iCs w:val="false"/>
          <w:color w:val="1F2937"/>
          <w:sz w:val="24"/>
          <w:szCs w:val="24"/>
        </w:rPr>
        <w:t xml:space="preserve">1.18.    </w:t>
      </w:r>
      <w:r>
        <w:rPr>
          <w:rFonts w:ascii="Calibri" w:cs="Calibri" w:eastAsia="Calibri" w:hAnsi="Calibri"/>
          <w:b/>
          <w:bCs/>
          <w:i/>
          <w:iCs/>
          <w:color w:val="1F2937"/>
          <w:sz w:val="24"/>
          <w:szCs w:val="24"/>
        </w:rPr>
        <w:t xml:space="preserve">"Material Adverse Effect"</w:t>
      </w:r>
      <w:r>
        <w:rPr>
          <w:rFonts w:ascii="Calibri" w:cs="Calibri" w:eastAsia="Calibri" w:hAnsi="Calibri"/>
          <w:b w:val="false"/>
          <w:bCs w:val="false"/>
          <w:i w:val="false"/>
          <w:iCs w:val="false"/>
          <w:color w:val="1F2937"/>
          <w:sz w:val="24"/>
          <w:szCs w:val="24"/>
        </w:rPr>
        <w:t xml:space="preserve"> means any event, development, circumstance, or change that, individually or in the aggregate, has had or would reasonably be expected to have a material adverse effect on (a) the Interest or (b) Seller's ability to consummate the transactions contemplated hereby.</w:t>
      </w:r>
    </w:p>
    <w:p>
      <w:pPr>
        <w:spacing w:after="100" w:before="60" w:line="276"/>
        <w:jc w:val="both"/>
      </w:pPr>
      <w:r>
        <w:rPr>
          <w:rFonts w:ascii="Calibri" w:cs="Calibri" w:eastAsia="Calibri" w:hAnsi="Calibri"/>
          <w:b w:val="false"/>
          <w:bCs w:val="false"/>
          <w:i w:val="false"/>
          <w:iCs w:val="false"/>
          <w:color w:val="1F2937"/>
          <w:sz w:val="24"/>
          <w:szCs w:val="24"/>
        </w:rPr>
        <w:t xml:space="preserve">1.19.    </w:t>
      </w:r>
      <w:r>
        <w:rPr>
          <w:rFonts w:ascii="Calibri" w:cs="Calibri" w:eastAsia="Calibri" w:hAnsi="Calibri"/>
          <w:b/>
          <w:bCs/>
          <w:i/>
          <w:iCs/>
          <w:color w:val="1F2937"/>
          <w:sz w:val="24"/>
          <w:szCs w:val="24"/>
        </w:rPr>
        <w:t xml:space="preserve">"Member"</w:t>
      </w:r>
      <w:r>
        <w:rPr>
          <w:rFonts w:ascii="Calibri" w:cs="Calibri" w:eastAsia="Calibri" w:hAnsi="Calibri"/>
          <w:b w:val="false"/>
          <w:bCs w:val="false"/>
          <w:i w:val="false"/>
          <w:iCs w:val="false"/>
          <w:color w:val="1F2937"/>
          <w:sz w:val="24"/>
          <w:szCs w:val="24"/>
        </w:rPr>
        <w:t xml:space="preserve"> has the meaning ascribed thereto in the Operating Agreement.</w:t>
      </w:r>
    </w:p>
    <w:p>
      <w:pPr>
        <w:spacing w:after="100" w:before="60" w:line="276"/>
        <w:jc w:val="both"/>
      </w:pPr>
      <w:r>
        <w:rPr>
          <w:rFonts w:ascii="Calibri" w:cs="Calibri" w:eastAsia="Calibri" w:hAnsi="Calibri"/>
          <w:b w:val="false"/>
          <w:bCs w:val="false"/>
          <w:i w:val="false"/>
          <w:iCs w:val="false"/>
          <w:color w:val="1F2937"/>
          <w:sz w:val="24"/>
          <w:szCs w:val="24"/>
        </w:rPr>
        <w:t xml:space="preserve">1.20.    </w:t>
      </w:r>
      <w:r>
        <w:rPr>
          <w:rFonts w:ascii="Calibri" w:cs="Calibri" w:eastAsia="Calibri" w:hAnsi="Calibri"/>
          <w:b/>
          <w:bCs/>
          <w:i/>
          <w:iCs/>
          <w:color w:val="1F2937"/>
          <w:sz w:val="24"/>
          <w:szCs w:val="24"/>
        </w:rPr>
        <w:t xml:space="preserve">"Membership Interest"</w:t>
      </w:r>
      <w:r>
        <w:rPr>
          <w:rFonts w:ascii="Calibri" w:cs="Calibri" w:eastAsia="Calibri" w:hAnsi="Calibri"/>
          <w:b w:val="false"/>
          <w:bCs w:val="false"/>
          <w:i w:val="false"/>
          <w:iCs w:val="false"/>
          <w:color w:val="1F2937"/>
          <w:sz w:val="24"/>
          <w:szCs w:val="24"/>
        </w:rPr>
        <w:t xml:space="preserve"> means a Member's share of the profits, losses, and distributions of the Company and the right to participate in the management and conduct of the Company's activities and affairs, as provided in the Operating Agreement and applicable law.</w:t>
      </w:r>
    </w:p>
    <w:p>
      <w:pPr>
        <w:spacing w:after="100" w:before="60" w:line="276"/>
        <w:jc w:val="both"/>
      </w:pPr>
      <w:r>
        <w:rPr>
          <w:rFonts w:ascii="Calibri" w:cs="Calibri" w:eastAsia="Calibri" w:hAnsi="Calibri"/>
          <w:b w:val="false"/>
          <w:bCs w:val="false"/>
          <w:i w:val="false"/>
          <w:iCs w:val="false"/>
          <w:color w:val="1F2937"/>
          <w:sz w:val="24"/>
          <w:szCs w:val="24"/>
        </w:rPr>
        <w:t xml:space="preserve">1.21.    </w:t>
      </w:r>
      <w:r>
        <w:rPr>
          <w:rFonts w:ascii="Calibri" w:cs="Calibri" w:eastAsia="Calibri" w:hAnsi="Calibri"/>
          <w:b/>
          <w:bCs/>
          <w:i/>
          <w:iCs/>
          <w:color w:val="1F2937"/>
          <w:sz w:val="24"/>
          <w:szCs w:val="24"/>
        </w:rPr>
        <w:t xml:space="preserve">"Operating Agreement"</w:t>
      </w:r>
      <w:r>
        <w:rPr>
          <w:rFonts w:ascii="Calibri" w:cs="Calibri" w:eastAsia="Calibri" w:hAnsi="Calibri"/>
          <w:b w:val="false"/>
          <w:bCs w:val="false"/>
          <w:i w:val="false"/>
          <w:iCs w:val="false"/>
          <w:color w:val="1F2937"/>
          <w:sz w:val="24"/>
          <w:szCs w:val="24"/>
        </w:rPr>
        <w:t xml:space="preserve"> means the [Amended and Restated] Limited Liability Company Agreement of the Company, dated [DATE], as amended, restated, supplemented, or otherwise modified from time to time.</w:t>
      </w:r>
    </w:p>
    <w:p>
      <w:pPr>
        <w:spacing w:after="100" w:before="60" w:line="276"/>
        <w:jc w:val="both"/>
      </w:pPr>
      <w:r>
        <w:rPr>
          <w:rFonts w:ascii="Calibri" w:cs="Calibri" w:eastAsia="Calibri" w:hAnsi="Calibri"/>
          <w:b w:val="false"/>
          <w:bCs w:val="false"/>
          <w:i w:val="false"/>
          <w:iCs w:val="false"/>
          <w:color w:val="1F2937"/>
          <w:sz w:val="24"/>
          <w:szCs w:val="24"/>
        </w:rPr>
        <w:t xml:space="preserve">1.22.    </w:t>
      </w:r>
      <w:r>
        <w:rPr>
          <w:rFonts w:ascii="Calibri" w:cs="Calibri" w:eastAsia="Calibri" w:hAnsi="Calibri"/>
          <w:b/>
          <w:bCs/>
          <w:i/>
          <w:iCs/>
          <w:color w:val="1F2937"/>
          <w:sz w:val="24"/>
          <w:szCs w:val="24"/>
        </w:rPr>
        <w:t xml:space="preserve">"Outside Date"</w:t>
      </w:r>
      <w:r>
        <w:rPr>
          <w:rFonts w:ascii="Calibri" w:cs="Calibri" w:eastAsia="Calibri" w:hAnsi="Calibri"/>
          <w:b w:val="false"/>
          <w:bCs w:val="false"/>
          <w:i w:val="false"/>
          <w:iCs w:val="false"/>
          <w:color w:val="1F2937"/>
          <w:sz w:val="24"/>
          <w:szCs w:val="24"/>
        </w:rPr>
        <w:t xml:space="preserve"> means [DATE], or such later date as the Parties may agree in writing.</w:t>
      </w:r>
    </w:p>
    <w:p>
      <w:pPr>
        <w:spacing w:after="100" w:before="60" w:line="276"/>
        <w:jc w:val="both"/>
      </w:pPr>
      <w:r>
        <w:rPr>
          <w:rFonts w:ascii="Calibri" w:cs="Calibri" w:eastAsia="Calibri" w:hAnsi="Calibri"/>
          <w:b w:val="false"/>
          <w:bCs w:val="false"/>
          <w:i w:val="false"/>
          <w:iCs w:val="false"/>
          <w:color w:val="1F2937"/>
          <w:sz w:val="24"/>
          <w:szCs w:val="24"/>
        </w:rPr>
        <w:t xml:space="preserve">1.23.    </w:t>
      </w:r>
      <w:r>
        <w:rPr>
          <w:rFonts w:ascii="Calibri" w:cs="Calibri" w:eastAsia="Calibri" w:hAnsi="Calibri"/>
          <w:b/>
          <w:bCs/>
          <w:i/>
          <w:iCs/>
          <w:color w:val="1F2937"/>
          <w:sz w:val="24"/>
          <w:szCs w:val="24"/>
        </w:rPr>
        <w:t xml:space="preserve">"Person"</w:t>
      </w:r>
      <w:r>
        <w:rPr>
          <w:rFonts w:ascii="Calibri" w:cs="Calibri" w:eastAsia="Calibri" w:hAnsi="Calibri"/>
          <w:b w:val="false"/>
          <w:bCs w:val="false"/>
          <w:i w:val="false"/>
          <w:iCs w:val="false"/>
          <w:color w:val="1F2937"/>
          <w:sz w:val="24"/>
          <w:szCs w:val="24"/>
        </w:rPr>
        <w:t xml:space="preserve"> means any individual, corporation, partnership, limited liability company, trust, estate, Governmental Authority, or other entity.</w:t>
      </w:r>
    </w:p>
    <w:p>
      <w:pPr>
        <w:spacing w:after="100" w:before="60" w:line="276"/>
        <w:jc w:val="both"/>
      </w:pPr>
      <w:r>
        <w:rPr>
          <w:rFonts w:ascii="Calibri" w:cs="Calibri" w:eastAsia="Calibri" w:hAnsi="Calibri"/>
          <w:b w:val="false"/>
          <w:bCs w:val="false"/>
          <w:i w:val="false"/>
          <w:iCs w:val="false"/>
          <w:color w:val="1F2937"/>
          <w:sz w:val="24"/>
          <w:szCs w:val="24"/>
        </w:rPr>
        <w:t xml:space="preserve">1.24.    </w:t>
      </w:r>
      <w:r>
        <w:rPr>
          <w:rFonts w:ascii="Calibri" w:cs="Calibri" w:eastAsia="Calibri" w:hAnsi="Calibri"/>
          <w:b/>
          <w:bCs/>
          <w:i/>
          <w:iCs/>
          <w:color w:val="1F2937"/>
          <w:sz w:val="24"/>
          <w:szCs w:val="24"/>
        </w:rPr>
        <w:t xml:space="preserve">"Purchase Price"</w:t>
      </w:r>
      <w:r>
        <w:rPr>
          <w:rFonts w:ascii="Calibri" w:cs="Calibri" w:eastAsia="Calibri" w:hAnsi="Calibri"/>
          <w:b w:val="false"/>
          <w:bCs w:val="false"/>
          <w:i w:val="false"/>
          <w:iCs w:val="false"/>
          <w:color w:val="1F2937"/>
          <w:sz w:val="24"/>
          <w:szCs w:val="24"/>
        </w:rPr>
        <w:t xml:space="preserve"> has the meaning set forth in Section 3.1.</w:t>
      </w:r>
    </w:p>
    <w:p>
      <w:pPr>
        <w:spacing w:after="100" w:before="60" w:line="276"/>
        <w:jc w:val="both"/>
      </w:pPr>
      <w:r>
        <w:rPr>
          <w:rFonts w:ascii="Calibri" w:cs="Calibri" w:eastAsia="Calibri" w:hAnsi="Calibri"/>
          <w:b w:val="false"/>
          <w:bCs w:val="false"/>
          <w:i w:val="false"/>
          <w:iCs w:val="false"/>
          <w:color w:val="1F2937"/>
          <w:sz w:val="24"/>
          <w:szCs w:val="24"/>
        </w:rPr>
        <w:t xml:space="preserve">1.25.    </w:t>
      </w:r>
      <w:r>
        <w:rPr>
          <w:rFonts w:ascii="Calibri" w:cs="Calibri" w:eastAsia="Calibri" w:hAnsi="Calibri"/>
          <w:b/>
          <w:bCs/>
          <w:i/>
          <w:iCs/>
          <w:color w:val="1F2937"/>
          <w:sz w:val="24"/>
          <w:szCs w:val="24"/>
        </w:rPr>
        <w:t xml:space="preserve">"Securities Act"</w:t>
      </w:r>
      <w:r>
        <w:rPr>
          <w:rFonts w:ascii="Calibri" w:cs="Calibri" w:eastAsia="Calibri" w:hAnsi="Calibri"/>
          <w:b w:val="false"/>
          <w:bCs w:val="false"/>
          <w:i w:val="false"/>
          <w:iCs w:val="false"/>
          <w:color w:val="1F2937"/>
          <w:sz w:val="24"/>
          <w:szCs w:val="24"/>
        </w:rPr>
        <w:t xml:space="preserve"> means the Securities Act of 1933, as amended, and the rules and regulations promulgated thereunder.</w:t>
      </w:r>
    </w:p>
    <w:p>
      <w:pPr>
        <w:spacing w:after="100" w:before="60" w:line="276"/>
        <w:jc w:val="both"/>
      </w:pPr>
      <w:r>
        <w:rPr>
          <w:rFonts w:ascii="Calibri" w:cs="Calibri" w:eastAsia="Calibri" w:hAnsi="Calibri"/>
          <w:b w:val="false"/>
          <w:bCs w:val="false"/>
          <w:i w:val="false"/>
          <w:iCs w:val="false"/>
          <w:color w:val="1F2937"/>
          <w:sz w:val="24"/>
          <w:szCs w:val="24"/>
        </w:rPr>
        <w:t xml:space="preserve">1.26.    </w:t>
      </w:r>
      <w:r>
        <w:rPr>
          <w:rFonts w:ascii="Calibri" w:cs="Calibri" w:eastAsia="Calibri" w:hAnsi="Calibri"/>
          <w:b/>
          <w:bCs/>
          <w:i/>
          <w:iCs/>
          <w:color w:val="1F2937"/>
          <w:sz w:val="24"/>
          <w:szCs w:val="24"/>
        </w:rPr>
        <w:t xml:space="preserve">"Tax" or "Taxes"</w:t>
      </w:r>
      <w:r>
        <w:rPr>
          <w:rFonts w:ascii="Calibri" w:cs="Calibri" w:eastAsia="Calibri" w:hAnsi="Calibri"/>
          <w:b w:val="false"/>
          <w:bCs w:val="false"/>
          <w:i w:val="false"/>
          <w:iCs w:val="false"/>
          <w:color w:val="1F2937"/>
          <w:sz w:val="24"/>
          <w:szCs w:val="24"/>
        </w:rPr>
        <w:t xml:space="preserve"> means any federal, state, local, or foreign income, gross receipts, franchise, estimated, alternative minimum, add-on minimum, sales, use, transfer, registration, value added, excise, natural resources, severance, stamp, occupation, premium, windfall profit, environmental, customs, duties, real property, personal property, capital stock, social security, unemployment, disability, payroll, license, employee, or other tax, of any kind whatsoever.</w:t>
      </w:r>
    </w:p>
    <w:p>
      <w:pPr>
        <w:spacing w:after="100" w:before="60" w:line="276"/>
        <w:jc w:val="both"/>
      </w:pPr>
      <w:r>
        <w:rPr>
          <w:rFonts w:ascii="Calibri" w:cs="Calibri" w:eastAsia="Calibri" w:hAnsi="Calibri"/>
          <w:b w:val="false"/>
          <w:bCs w:val="false"/>
          <w:i w:val="false"/>
          <w:iCs w:val="false"/>
          <w:color w:val="1F2937"/>
          <w:sz w:val="24"/>
          <w:szCs w:val="24"/>
        </w:rPr>
        <w:t xml:space="preserve">1.27.    </w:t>
      </w:r>
      <w:r>
        <w:rPr>
          <w:rFonts w:ascii="Calibri" w:cs="Calibri" w:eastAsia="Calibri" w:hAnsi="Calibri"/>
          <w:b/>
          <w:bCs/>
          <w:i/>
          <w:iCs/>
          <w:color w:val="1F2937"/>
          <w:sz w:val="24"/>
          <w:szCs w:val="24"/>
        </w:rPr>
        <w:t xml:space="preserve">"Transfer"</w:t>
      </w:r>
      <w:r>
        <w:rPr>
          <w:rFonts w:ascii="Calibri" w:cs="Calibri" w:eastAsia="Calibri" w:hAnsi="Calibri"/>
          <w:b w:val="false"/>
          <w:bCs w:val="false"/>
          <w:i w:val="false"/>
          <w:iCs w:val="false"/>
          <w:color w:val="1F2937"/>
          <w:sz w:val="24"/>
          <w:szCs w:val="24"/>
        </w:rPr>
        <w:t xml:space="preserve"> means any direct or indirect sale, assignment, transfer, pledge, hypothecation, encumbrance, or other disposition of the Interest or any portion thereof or any interest therein, whether voluntary or involuntary, by operation of law or otherwise.</w:t>
      </w:r>
    </w:p>
    <w:p>
      <w:pPr>
        <w:spacing w:after="100" w:before="60" w:line="276"/>
        <w:jc w:val="both"/>
      </w:pPr>
      <w:r>
        <w:rPr>
          <w:rFonts w:ascii="Calibri" w:cs="Calibri" w:eastAsia="Calibri" w:hAnsi="Calibri"/>
          <w:b w:val="false"/>
          <w:bCs w:val="false"/>
          <w:i w:val="false"/>
          <w:iCs w:val="false"/>
          <w:color w:val="1F2937"/>
          <w:sz w:val="24"/>
          <w:szCs w:val="24"/>
        </w:rPr>
        <w:t xml:space="preserve">1.28.    </w:t>
      </w:r>
      <w:r>
        <w:rPr>
          <w:rFonts w:ascii="Calibri" w:cs="Calibri" w:eastAsia="Calibri" w:hAnsi="Calibri"/>
          <w:b/>
          <w:bCs/>
          <w:i/>
          <w:iCs/>
          <w:color w:val="1F2937"/>
          <w:sz w:val="24"/>
          <w:szCs w:val="24"/>
        </w:rPr>
        <w:t xml:space="preserve">"Transferable Interest"</w:t>
      </w:r>
      <w:r>
        <w:rPr>
          <w:rFonts w:ascii="Calibri" w:cs="Calibri" w:eastAsia="Calibri" w:hAnsi="Calibri"/>
          <w:b w:val="false"/>
          <w:bCs w:val="false"/>
          <w:i w:val="false"/>
          <w:iCs w:val="false"/>
          <w:color w:val="1F2937"/>
          <w:sz w:val="24"/>
          <w:szCs w:val="24"/>
        </w:rPr>
        <w:t xml:space="preserve"> means the rights described in Florida Statutes Section 605.0502 (or the equivalent under applicable state law), including the right to receive distributions and allocations of profits and losses to which the transferring member would otherwise be entitled, but not including any right to participate in management or conduct of the Company's activities and affairs.</w:t>
      </w:r>
    </w:p>
    <w:p>
      <w:pPr>
        <w:spacing w:after="100" w:before="60" w:line="276"/>
        <w:jc w:val="both"/>
      </w:pPr>
      <w:r>
        <w:rPr>
          <w:rFonts w:ascii="Calibri" w:cs="Calibri" w:eastAsia="Calibri" w:hAnsi="Calibri"/>
          <w:b w:val="false"/>
          <w:bCs w:val="false"/>
          <w:i w:val="false"/>
          <w:iCs w:val="false"/>
          <w:color w:val="1F2937"/>
          <w:sz w:val="24"/>
          <w:szCs w:val="24"/>
        </w:rPr>
        <w:t xml:space="preserve">1.29.    </w:t>
      </w:r>
      <w:r>
        <w:rPr>
          <w:rFonts w:ascii="Calibri" w:cs="Calibri" w:eastAsia="Calibri" w:hAnsi="Calibri"/>
          <w:b/>
          <w:bCs/>
          <w:i/>
          <w:iCs/>
          <w:color w:val="1F2937"/>
          <w:sz w:val="24"/>
          <w:szCs w:val="24"/>
        </w:rPr>
        <w:t xml:space="preserve">"Units"</w:t>
      </w:r>
      <w:r>
        <w:rPr>
          <w:rFonts w:ascii="Calibri" w:cs="Calibri" w:eastAsia="Calibri" w:hAnsi="Calibri"/>
          <w:b w:val="false"/>
          <w:bCs w:val="false"/>
          <w:i w:val="false"/>
          <w:iCs w:val="false"/>
          <w:color w:val="1F2937"/>
          <w:sz w:val="24"/>
          <w:szCs w:val="24"/>
        </w:rPr>
        <w:t xml:space="preserve"> means units of membership interest in the Company, as defined in the Operating Agreement.</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II</w:t>
      </w:r>
    </w:p>
    <w:p>
      <w:pPr>
        <w:spacing w:after="240" w:before="0" w:line="276"/>
        <w:jc w:val="center"/>
      </w:pPr>
      <w:r>
        <w:rPr>
          <w:rFonts w:ascii="Calibri" w:cs="Calibri" w:eastAsia="Calibri" w:hAnsi="Calibri"/>
          <w:b/>
          <w:bCs/>
          <w:i w:val="false"/>
          <w:iCs w:val="false"/>
          <w:color w:val="1F2937"/>
          <w:sz w:val="28"/>
          <w:szCs w:val="28"/>
        </w:rPr>
        <w:t xml:space="preserve">SALE AND PURCHASE OF MEMBERSHIP INTERESTS</w:t>
      </w:r>
    </w:p>
    <w:p>
      <w:pPr>
        <w:spacing w:after="120" w:before="240" w:line="276"/>
      </w:pPr>
      <w:r>
        <w:rPr>
          <w:rFonts w:ascii="Calibri" w:cs="Calibri" w:eastAsia="Calibri" w:hAnsi="Calibri"/>
          <w:b/>
          <w:bCs/>
          <w:i w:val="false"/>
          <w:iCs w:val="false"/>
          <w:color w:val="1F2937"/>
          <w:sz w:val="24"/>
          <w:szCs w:val="24"/>
        </w:rPr>
        <w:t xml:space="preserve">2.1    </w:t>
      </w:r>
      <w:r>
        <w:rPr>
          <w:rFonts w:ascii="Calibri" w:cs="Calibri" w:eastAsia="Calibri" w:hAnsi="Calibri"/>
          <w:b/>
          <w:bCs/>
          <w:i w:val="false"/>
          <w:iCs w:val="false"/>
          <w:color w:val="1F2937"/>
          <w:sz w:val="24"/>
          <w:szCs w:val="24"/>
          <w:u w:val="single"/>
        </w:rPr>
        <w:t xml:space="preserve">Sale and Purchase.</w:t>
      </w:r>
    </w:p>
    <w:p>
      <w:pPr>
        <w:spacing w:after="200" w:before="0" w:line="276"/>
        <w:jc w:val="both"/>
      </w:pPr>
      <w:r>
        <w:rPr>
          <w:rFonts w:ascii="Calibri" w:cs="Calibri" w:eastAsia="Calibri" w:hAnsi="Calibri"/>
          <w:b w:val="false"/>
          <w:bCs w:val="false"/>
          <w:i w:val="false"/>
          <w:iCs w:val="false"/>
          <w:color w:val="1F2937"/>
          <w:sz w:val="24"/>
          <w:szCs w:val="24"/>
        </w:rPr>
        <w:t xml:space="preserve">Subject to the terms and conditions of this Agreement, at the Closing, Seller shall sell, assign, transfer, convey, and deliver to Buyer, and Buyer shall purchase and acquire from Seller, the Interest, free and clear of all Encumbrances other than those arising under the Operating Agreement and applicable securities laws.</w:t>
      </w:r>
    </w:p>
    <w:p>
      <w:pPr>
        <w:spacing w:after="120" w:before="240" w:line="276"/>
      </w:pPr>
      <w:r>
        <w:rPr>
          <w:rFonts w:ascii="Calibri" w:cs="Calibri" w:eastAsia="Calibri" w:hAnsi="Calibri"/>
          <w:b/>
          <w:bCs/>
          <w:i w:val="false"/>
          <w:iCs w:val="false"/>
          <w:color w:val="1F2937"/>
          <w:sz w:val="24"/>
          <w:szCs w:val="24"/>
        </w:rPr>
        <w:t xml:space="preserve">2.2    </w:t>
      </w:r>
      <w:r>
        <w:rPr>
          <w:rFonts w:ascii="Calibri" w:cs="Calibri" w:eastAsia="Calibri" w:hAnsi="Calibri"/>
          <w:b/>
          <w:bCs/>
          <w:i w:val="false"/>
          <w:iCs w:val="false"/>
          <w:color w:val="1F2937"/>
          <w:sz w:val="24"/>
          <w:szCs w:val="24"/>
          <w:u w:val="single"/>
        </w:rPr>
        <w:t xml:space="preserve">Included Rights.</w:t>
      </w:r>
    </w:p>
    <w:p>
      <w:pPr>
        <w:spacing w:after="200" w:before="0" w:line="276"/>
        <w:jc w:val="both"/>
      </w:pPr>
      <w:r>
        <w:rPr>
          <w:rFonts w:ascii="Calibri" w:cs="Calibri" w:eastAsia="Calibri" w:hAnsi="Calibri"/>
          <w:b w:val="false"/>
          <w:bCs w:val="false"/>
          <w:i w:val="false"/>
          <w:iCs w:val="false"/>
          <w:color w:val="1F2937"/>
          <w:sz w:val="24"/>
          <w:szCs w:val="24"/>
        </w:rPr>
        <w:t xml:space="preserve">The Interest shall include all of Seller's right, title, and interest in and to all economic rights, including all rights to allocations of profits, losses, and other items and all rights to distributions, attributable to the Interest from and after the Economic Effective Time.</w:t>
      </w:r>
    </w:p>
    <w:p>
      <w:pPr>
        <w:spacing w:after="120" w:before="240" w:line="276"/>
      </w:pPr>
      <w:r>
        <w:rPr>
          <w:rFonts w:ascii="Calibri" w:cs="Calibri" w:eastAsia="Calibri" w:hAnsi="Calibri"/>
          <w:b/>
          <w:bCs/>
          <w:i w:val="false"/>
          <w:iCs w:val="false"/>
          <w:color w:val="1F2937"/>
          <w:sz w:val="24"/>
          <w:szCs w:val="24"/>
        </w:rPr>
        <w:t xml:space="preserve">2.3    </w:t>
      </w:r>
      <w:r>
        <w:rPr>
          <w:rFonts w:ascii="Calibri" w:cs="Calibri" w:eastAsia="Calibri" w:hAnsi="Calibri"/>
          <w:b/>
          <w:bCs/>
          <w:i w:val="false"/>
          <w:iCs w:val="false"/>
          <w:color w:val="1F2937"/>
          <w:sz w:val="24"/>
          <w:szCs w:val="24"/>
          <w:u w:val="single"/>
        </w:rPr>
        <w:t xml:space="preserve">Excluded Rights; Transfer vs. Admission.</w:t>
      </w:r>
    </w:p>
    <w:p>
      <w:pPr>
        <w:spacing w:after="200" w:before="0" w:line="276"/>
        <w:jc w:val="both"/>
      </w:pPr>
      <w:r>
        <w:rPr>
          <w:rFonts w:ascii="Calibri" w:cs="Calibri" w:eastAsia="Calibri" w:hAnsi="Calibri"/>
          <w:b w:val="false"/>
          <w:bCs w:val="false"/>
          <w:i w:val="false"/>
          <w:iCs w:val="false"/>
          <w:color w:val="1F2937"/>
          <w:sz w:val="24"/>
          <w:szCs w:val="24"/>
        </w:rPr>
        <w:t xml:space="preserve">The Parties acknowledge and agree that, pursuant to Florida Statutes Section 605.0502 (or the applicable provisions of [STATE] law), the Transfer of the Interest does not, by itself, entitle Buyer to participate in the management or conduct of the Company's activities and affairs or to access Company information. Buyer shall become a Member with full governance and information rights only upon Admission. Until Admission is completed, Buyer shall hold only a Transferable Interest.</w:t>
      </w:r>
    </w:p>
    <w:p>
      <w:pPr>
        <w:spacing w:after="120" w:before="240" w:line="276"/>
      </w:pPr>
      <w:r>
        <w:rPr>
          <w:rFonts w:ascii="Calibri" w:cs="Calibri" w:eastAsia="Calibri" w:hAnsi="Calibri"/>
          <w:b/>
          <w:bCs/>
          <w:i w:val="false"/>
          <w:iCs w:val="false"/>
          <w:color w:val="1F2937"/>
          <w:sz w:val="24"/>
          <w:szCs w:val="24"/>
        </w:rPr>
        <w:t xml:space="preserve">2.4    </w:t>
      </w:r>
      <w:r>
        <w:rPr>
          <w:rFonts w:ascii="Calibri" w:cs="Calibri" w:eastAsia="Calibri" w:hAnsi="Calibri"/>
          <w:b/>
          <w:bCs/>
          <w:i w:val="false"/>
          <w:iCs w:val="false"/>
          <w:color w:val="1F2937"/>
          <w:sz w:val="24"/>
          <w:szCs w:val="24"/>
          <w:u w:val="single"/>
        </w:rPr>
        <w:t xml:space="preserve">Capitalization.</w:t>
      </w:r>
    </w:p>
    <w:p>
      <w:pPr>
        <w:spacing w:after="200" w:before="0" w:line="276"/>
        <w:jc w:val="both"/>
      </w:pPr>
      <w:r>
        <w:rPr>
          <w:rFonts w:ascii="Calibri" w:cs="Calibri" w:eastAsia="Calibri" w:hAnsi="Calibri"/>
          <w:b w:val="false"/>
          <w:bCs w:val="false"/>
          <w:i w:val="false"/>
          <w:iCs w:val="false"/>
          <w:color w:val="1F2937"/>
          <w:sz w:val="24"/>
          <w:szCs w:val="24"/>
        </w:rPr>
        <w:t xml:space="preserve">Schedule 1 sets forth the capitalization of the Company immediately before and after the Closing, including all outstanding Units (by class), options, warrants, convertible securities, profits interests, and other rights to acquire Units, on both an issued-and-outstanding and Fully Diluted Basis.</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III</w:t>
      </w:r>
    </w:p>
    <w:p>
      <w:pPr>
        <w:spacing w:after="240" w:before="0" w:line="276"/>
        <w:jc w:val="center"/>
      </w:pPr>
      <w:r>
        <w:rPr>
          <w:rFonts w:ascii="Calibri" w:cs="Calibri" w:eastAsia="Calibri" w:hAnsi="Calibri"/>
          <w:b/>
          <w:bCs/>
          <w:i w:val="false"/>
          <w:iCs w:val="false"/>
          <w:color w:val="1F2937"/>
          <w:sz w:val="28"/>
          <w:szCs w:val="28"/>
        </w:rPr>
        <w:t xml:space="preserve">PURCHASE PRICE AND PAYMENT</w:t>
      </w:r>
    </w:p>
    <w:p>
      <w:pPr>
        <w:spacing w:after="120" w:before="240" w:line="276"/>
      </w:pPr>
      <w:r>
        <w:rPr>
          <w:rFonts w:ascii="Calibri" w:cs="Calibri" w:eastAsia="Calibri" w:hAnsi="Calibri"/>
          <w:b/>
          <w:bCs/>
          <w:i w:val="false"/>
          <w:iCs w:val="false"/>
          <w:color w:val="1F2937"/>
          <w:sz w:val="24"/>
          <w:szCs w:val="24"/>
        </w:rPr>
        <w:t xml:space="preserve">3.1    </w:t>
      </w:r>
      <w:r>
        <w:rPr>
          <w:rFonts w:ascii="Calibri" w:cs="Calibri" w:eastAsia="Calibri" w:hAnsi="Calibri"/>
          <w:b/>
          <w:bCs/>
          <w:i w:val="false"/>
          <w:iCs w:val="false"/>
          <w:color w:val="1F2937"/>
          <w:sz w:val="24"/>
          <w:szCs w:val="24"/>
          <w:u w:val="single"/>
        </w:rPr>
        <w:t xml:space="preserve">Purchase Price.</w:t>
      </w:r>
    </w:p>
    <w:p>
      <w:pPr>
        <w:spacing w:after="200" w:before="0" w:line="276"/>
        <w:jc w:val="both"/>
      </w:pPr>
      <w:r>
        <w:rPr>
          <w:rFonts w:ascii="Calibri" w:cs="Calibri" w:eastAsia="Calibri" w:hAnsi="Calibri"/>
          <w:b w:val="false"/>
          <w:bCs w:val="false"/>
          <w:i w:val="false"/>
          <w:iCs w:val="false"/>
          <w:color w:val="1F2937"/>
          <w:sz w:val="24"/>
          <w:szCs w:val="24"/>
        </w:rPr>
        <w:t xml:space="preserve">The aggregate purchase price for the Interest shall be $[PURCHASE PRICE] (the "Purchase Price"), subject to adjustment as provided in this Article III and Schedule 2.</w:t>
      </w:r>
    </w:p>
    <w:p>
      <w:pPr>
        <w:spacing w:after="120" w:before="240" w:line="276"/>
      </w:pPr>
      <w:r>
        <w:rPr>
          <w:rFonts w:ascii="Calibri" w:cs="Calibri" w:eastAsia="Calibri" w:hAnsi="Calibri"/>
          <w:b/>
          <w:bCs/>
          <w:i w:val="false"/>
          <w:iCs w:val="false"/>
          <w:color w:val="1F2937"/>
          <w:sz w:val="24"/>
          <w:szCs w:val="24"/>
        </w:rPr>
        <w:t xml:space="preserve">3.2    </w:t>
      </w:r>
      <w:r>
        <w:rPr>
          <w:rFonts w:ascii="Calibri" w:cs="Calibri" w:eastAsia="Calibri" w:hAnsi="Calibri"/>
          <w:b/>
          <w:bCs/>
          <w:i w:val="false"/>
          <w:iCs w:val="false"/>
          <w:color w:val="1F2937"/>
          <w:sz w:val="24"/>
          <w:szCs w:val="24"/>
          <w:u w:val="single"/>
        </w:rPr>
        <w:t xml:space="preserve">Payment.</w:t>
      </w:r>
    </w:p>
    <w:p>
      <w:pPr>
        <w:spacing w:after="200" w:before="0" w:line="276"/>
        <w:jc w:val="both"/>
      </w:pPr>
      <w:r>
        <w:rPr>
          <w:rFonts w:ascii="Calibri" w:cs="Calibri" w:eastAsia="Calibri" w:hAnsi="Calibri"/>
          <w:b w:val="false"/>
          <w:bCs w:val="false"/>
          <w:i w:val="false"/>
          <w:iCs w:val="false"/>
          <w:color w:val="1F2937"/>
          <w:sz w:val="24"/>
          <w:szCs w:val="24"/>
        </w:rPr>
        <w:t xml:space="preserve">The Purchase Price shall be paid as follows:</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(a)    Cash at Closing. $[CASH AMOUNT] shall be paid by Buyer to Seller (or to the Escrow Agent, if applicable) at the Closing by wire transfer of immediately available funds to an account designated by Seller in writing not less than two (2) Business Days prior to the Closing Date.</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(b)    Escrow. $[ESCROW AMOUNT] of the Purchase Price shall be deposited with the Escrow Agent at the Closing and held, invested, and disbursed in accordance with the terms of a separate escrow agreement to be entered into by the Parties and the Escrow Agent at or prior to the Closing (the "Escrow Agreement"). [The escrowed funds shall be released upon [confirmation of Admission/expiration of the indemnification survival period/satisfaction of specified conditions].]</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(c)    Installment Payments. [If applicable: $[INSTALLMENT AMOUNT] shall be paid by Buyer to Seller in [NUMBER] equal [monthly/quarterly] installments of $[INSTALLMENT PAYMENT] each, commencing on [DATE] and continuing on each [monthly/quarterly] anniversary thereafter, together with interest at the rate of [RATE]% per annum on the unpaid balance. Buyer shall execute and deliver a promissory note in the form attached hereto as Exhibit [__] evidencing such obligation.]</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(d)    Holdback. [If applicable: $[HOLDBACK AMOUNT] of the Purchase Price shall be retained by Buyer as a holdback against potential indemnification claims under Article XI, to be released in accordance with Section [__].]</w:t>
      </w:r>
    </w:p>
    <w:p>
      <w:pPr>
        <w:spacing w:after="120" w:before="240" w:line="276"/>
      </w:pPr>
      <w:r>
        <w:rPr>
          <w:rFonts w:ascii="Calibri" w:cs="Calibri" w:eastAsia="Calibri" w:hAnsi="Calibri"/>
          <w:b/>
          <w:bCs/>
          <w:i w:val="false"/>
          <w:iCs w:val="false"/>
          <w:color w:val="1F2937"/>
          <w:sz w:val="24"/>
          <w:szCs w:val="24"/>
        </w:rPr>
        <w:t xml:space="preserve">3.3    </w:t>
      </w:r>
      <w:r>
        <w:rPr>
          <w:rFonts w:ascii="Calibri" w:cs="Calibri" w:eastAsia="Calibri" w:hAnsi="Calibri"/>
          <w:b/>
          <w:bCs/>
          <w:i w:val="false"/>
          <w:iCs w:val="false"/>
          <w:color w:val="1F2937"/>
          <w:sz w:val="24"/>
          <w:szCs w:val="24"/>
          <w:u w:val="single"/>
        </w:rPr>
        <w:t xml:space="preserve">Purchase Price Allocation.</w:t>
      </w:r>
    </w:p>
    <w:p>
      <w:pPr>
        <w:spacing w:after="200" w:before="0" w:line="276"/>
        <w:jc w:val="both"/>
      </w:pPr>
      <w:r>
        <w:rPr>
          <w:rFonts w:ascii="Calibri" w:cs="Calibri" w:eastAsia="Calibri" w:hAnsi="Calibri"/>
          <w:b w:val="false"/>
          <w:bCs w:val="false"/>
          <w:i w:val="false"/>
          <w:iCs w:val="false"/>
          <w:color w:val="1F2937"/>
          <w:sz w:val="24"/>
          <w:szCs w:val="24"/>
        </w:rPr>
        <w:t xml:space="preserve">The Parties shall allocate the Purchase Price among the assets of the Company for Tax purposes in accordance with Schedule 2 and Section 1060 of the Internal Revenue Code of 1986, as amended (the "Code"), and the Treasury Regulations thereunder. Each Party shall file all Tax Returns consistent with such allocation.</w:t>
      </w:r>
    </w:p>
    <w:p>
      <w:pPr>
        <w:spacing w:after="120" w:before="240" w:line="276"/>
      </w:pPr>
      <w:r>
        <w:rPr>
          <w:rFonts w:ascii="Calibri" w:cs="Calibri" w:eastAsia="Calibri" w:hAnsi="Calibri"/>
          <w:b/>
          <w:bCs/>
          <w:i w:val="false"/>
          <w:iCs w:val="false"/>
          <w:color w:val="1F2937"/>
          <w:sz w:val="24"/>
          <w:szCs w:val="24"/>
        </w:rPr>
        <w:t xml:space="preserve">3.4    </w:t>
      </w:r>
      <w:r>
        <w:rPr>
          <w:rFonts w:ascii="Calibri" w:cs="Calibri" w:eastAsia="Calibri" w:hAnsi="Calibri"/>
          <w:b/>
          <w:bCs/>
          <w:i w:val="false"/>
          <w:iCs w:val="false"/>
          <w:color w:val="1F2937"/>
          <w:sz w:val="24"/>
          <w:szCs w:val="24"/>
          <w:u w:val="single"/>
        </w:rPr>
        <w:t xml:space="preserve">Adjustments.</w:t>
      </w:r>
    </w:p>
    <w:p>
      <w:pPr>
        <w:spacing w:after="200" w:before="0" w:line="276"/>
        <w:jc w:val="both"/>
      </w:pPr>
      <w:r>
        <w:rPr>
          <w:rFonts w:ascii="Calibri" w:cs="Calibri" w:eastAsia="Calibri" w:hAnsi="Calibri"/>
          <w:b w:val="false"/>
          <w:bCs w:val="false"/>
          <w:i w:val="false"/>
          <w:iCs w:val="false"/>
          <w:color w:val="1F2937"/>
          <w:sz w:val="24"/>
          <w:szCs w:val="24"/>
        </w:rPr>
        <w:t xml:space="preserve">[If applicable: The Purchase Price shall be subject to adjustment based on [working capital/net asset value/other metric] as of the Closing Date, determined in accordance with Schedule 2. Any dispute regarding such adjustment shall be resolved by [INDEPENDENT ACCOUNTANT] in accordance with the procedures set forth in Section [__].]</w:t>
      </w:r>
    </w:p>
    <w:p>
      <w:pPr>
        <w:spacing w:after="120" w:before="240" w:line="276"/>
      </w:pPr>
      <w:r>
        <w:rPr>
          <w:rFonts w:ascii="Calibri" w:cs="Calibri" w:eastAsia="Calibri" w:hAnsi="Calibri"/>
          <w:b/>
          <w:bCs/>
          <w:i w:val="false"/>
          <w:iCs w:val="false"/>
          <w:color w:val="1F2937"/>
          <w:sz w:val="24"/>
          <w:szCs w:val="24"/>
        </w:rPr>
        <w:t xml:space="preserve">3.5    </w:t>
      </w:r>
      <w:r>
        <w:rPr>
          <w:rFonts w:ascii="Calibri" w:cs="Calibri" w:eastAsia="Calibri" w:hAnsi="Calibri"/>
          <w:b/>
          <w:bCs/>
          <w:i w:val="false"/>
          <w:iCs w:val="false"/>
          <w:color w:val="1F2937"/>
          <w:sz w:val="24"/>
          <w:szCs w:val="24"/>
          <w:u w:val="single"/>
        </w:rPr>
        <w:t xml:space="preserve">Withholding.</w:t>
      </w:r>
    </w:p>
    <w:p>
      <w:pPr>
        <w:spacing w:after="200" w:before="0" w:line="276"/>
        <w:jc w:val="both"/>
      </w:pPr>
      <w:r>
        <w:rPr>
          <w:rFonts w:ascii="Calibri" w:cs="Calibri" w:eastAsia="Calibri" w:hAnsi="Calibri"/>
          <w:b w:val="false"/>
          <w:bCs w:val="false"/>
          <w:i w:val="false"/>
          <w:iCs w:val="false"/>
          <w:color w:val="1F2937"/>
          <w:sz w:val="24"/>
          <w:szCs w:val="24"/>
        </w:rPr>
        <w:t xml:space="preserve">Buyer shall be entitled to deduct and withhold from the Purchase Price such amounts as Buyer is required to deduct and withhold under applicable Tax law, provided that Buyer shall provide Seller with reasonable prior notice of any such withholding and shall cooperate with Seller to minimize any such withholding. Any amounts so withheld shall be treated as having been paid to Seller.</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IV</w:t>
      </w:r>
    </w:p>
    <w:p>
      <w:pPr>
        <w:spacing w:after="240" w:before="0" w:line="276"/>
        <w:jc w:val="center"/>
      </w:pPr>
      <w:r>
        <w:rPr>
          <w:rFonts w:ascii="Calibri" w:cs="Calibri" w:eastAsia="Calibri" w:hAnsi="Calibri"/>
          <w:b/>
          <w:bCs/>
          <w:i w:val="false"/>
          <w:iCs w:val="false"/>
          <w:color w:val="1F2937"/>
          <w:sz w:val="28"/>
          <w:szCs w:val="28"/>
        </w:rPr>
        <w:t xml:space="preserve">TRANSFER RESTRICTIONS, CONSENTS, AND ADMISSION</w:t>
      </w:r>
    </w:p>
    <w:p>
      <w:pPr>
        <w:spacing w:after="120" w:before="240" w:line="276"/>
      </w:pPr>
      <w:r>
        <w:rPr>
          <w:rFonts w:ascii="Calibri" w:cs="Calibri" w:eastAsia="Calibri" w:hAnsi="Calibri"/>
          <w:b/>
          <w:bCs/>
          <w:i w:val="false"/>
          <w:iCs w:val="false"/>
          <w:color w:val="1F2937"/>
          <w:sz w:val="24"/>
          <w:szCs w:val="24"/>
        </w:rPr>
        <w:t xml:space="preserve">4.1    </w:t>
      </w:r>
      <w:r>
        <w:rPr>
          <w:rFonts w:ascii="Calibri" w:cs="Calibri" w:eastAsia="Calibri" w:hAnsi="Calibri"/>
          <w:b/>
          <w:bCs/>
          <w:i w:val="false"/>
          <w:iCs w:val="false"/>
          <w:color w:val="1F2937"/>
          <w:sz w:val="24"/>
          <w:szCs w:val="24"/>
          <w:u w:val="single"/>
        </w:rPr>
        <w:t xml:space="preserve">Operating Agreement Compliance.</w:t>
      </w:r>
    </w:p>
    <w:p>
      <w:pPr>
        <w:spacing w:after="200" w:before="0" w:line="276"/>
        <w:jc w:val="both"/>
      </w:pPr>
      <w:r>
        <w:rPr>
          <w:rFonts w:ascii="Calibri" w:cs="Calibri" w:eastAsia="Calibri" w:hAnsi="Calibri"/>
          <w:b w:val="false"/>
          <w:bCs w:val="false"/>
          <w:i w:val="false"/>
          <w:iCs w:val="false"/>
          <w:color w:val="1F2937"/>
          <w:sz w:val="24"/>
          <w:szCs w:val="24"/>
        </w:rPr>
        <w:t xml:space="preserve">The Closing is expressly conditioned upon satisfaction or waiver of each of the following requirements of the Operating Agreement and applicable law, as applicable:</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(a)    Right of First Refusal. Any right of first refusal, right of first offer, or similar preferential purchase right held by any Member or the Company with respect to the Interest has been duly exercised and expired, or validly waived in writing.</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(b)    Member/Manager Consent. [The requisite [majority/supermajority/unanimous] consent/approval of the [Members/Managers/Board of Managers] of the Company to the Transfer and Admission has been obtained in writing, substantially in the form attached as Exhibit C.]</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(c)    Tag-Along and Drag-Along Rights. All tag-along, drag-along, co-sale, and similar rights applicable to the Transfer have been duly noticed, exercised or waived, and expired or been satisfied.</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(d)    Lender Consent. [If applicable: Any consent required under the Company's credit facilities, loan agreements, or other financing arrangements has been obtained.]</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(e)    Regulatory Approvals. [If applicable: All required filings, notices, and approvals with or from any Governmental Authority have been made or obtained.]</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(f)    Joinder. Buyer has executed and delivered a joinder to the Operating Agreement substantially in the form attached as Exhibit B.</w:t>
      </w:r>
    </w:p>
    <w:p>
      <w:pPr>
        <w:spacing w:after="120" w:before="240" w:line="276"/>
      </w:pPr>
      <w:r>
        <w:rPr>
          <w:rFonts w:ascii="Calibri" w:cs="Calibri" w:eastAsia="Calibri" w:hAnsi="Calibri"/>
          <w:b/>
          <w:bCs/>
          <w:i w:val="false"/>
          <w:iCs w:val="false"/>
          <w:color w:val="1F2937"/>
          <w:sz w:val="24"/>
          <w:szCs w:val="24"/>
        </w:rPr>
        <w:t xml:space="preserve">4.2    </w:t>
      </w:r>
      <w:r>
        <w:rPr>
          <w:rFonts w:ascii="Calibri" w:cs="Calibri" w:eastAsia="Calibri" w:hAnsi="Calibri"/>
          <w:b/>
          <w:bCs/>
          <w:i w:val="false"/>
          <w:iCs w:val="false"/>
          <w:color w:val="1F2937"/>
          <w:sz w:val="24"/>
          <w:szCs w:val="24"/>
          <w:u w:val="single"/>
        </w:rPr>
        <w:t xml:space="preserve">Admission as Member.</w:t>
      </w:r>
    </w:p>
    <w:p>
      <w:pPr>
        <w:spacing w:after="200" w:before="0" w:line="276"/>
        <w:jc w:val="both"/>
      </w:pPr>
      <w:r>
        <w:rPr>
          <w:rFonts w:ascii="Calibri" w:cs="Calibri" w:eastAsia="Calibri" w:hAnsi="Calibri"/>
          <w:b w:val="false"/>
          <w:bCs w:val="false"/>
          <w:i w:val="false"/>
          <w:iCs w:val="false"/>
          <w:color w:val="1F2937"/>
          <w:sz w:val="24"/>
          <w:szCs w:val="24"/>
        </w:rPr>
        <w:t xml:space="preserve">Buyer shall become a substituted Member of the Company only when all conditions required for Admission under the Operating Agreement and applicable law have been satisfied, and the Company has recorded Buyer's Admission on its books and records. The Company shall promptly update its member ledger and capitalization table to reflect the Transfer and Admission.</w:t>
      </w:r>
    </w:p>
    <w:p>
      <w:pPr>
        <w:spacing w:after="120" w:before="240" w:line="276"/>
      </w:pPr>
      <w:r>
        <w:rPr>
          <w:rFonts w:ascii="Calibri" w:cs="Calibri" w:eastAsia="Calibri" w:hAnsi="Calibri"/>
          <w:b/>
          <w:bCs/>
          <w:i w:val="false"/>
          <w:iCs w:val="false"/>
          <w:color w:val="1F2937"/>
          <w:sz w:val="24"/>
          <w:szCs w:val="24"/>
        </w:rPr>
        <w:t xml:space="preserve">4.3    </w:t>
      </w:r>
      <w:r>
        <w:rPr>
          <w:rFonts w:ascii="Calibri" w:cs="Calibri" w:eastAsia="Calibri" w:hAnsi="Calibri"/>
          <w:b/>
          <w:bCs/>
          <w:i w:val="false"/>
          <w:iCs w:val="false"/>
          <w:color w:val="1F2937"/>
          <w:sz w:val="24"/>
          <w:szCs w:val="24"/>
          <w:u w:val="single"/>
        </w:rPr>
        <w:t xml:space="preserve">Failure of Admission.</w:t>
      </w:r>
    </w:p>
    <w:p>
      <w:pPr>
        <w:spacing w:after="200" w:before="0" w:line="276"/>
        <w:jc w:val="both"/>
      </w:pPr>
      <w:r>
        <w:rPr>
          <w:rFonts w:ascii="Calibri" w:cs="Calibri" w:eastAsia="Calibri" w:hAnsi="Calibri"/>
          <w:b w:val="false"/>
          <w:bCs w:val="false"/>
          <w:i w:val="false"/>
          <w:iCs w:val="false"/>
          <w:color w:val="1F2937"/>
          <w:sz w:val="24"/>
          <w:szCs w:val="24"/>
        </w:rPr>
        <w:t xml:space="preserve">If Admission is not completed on or before the Closing Date (or such later date as the Parties may agree), the Parties shall [select one]:</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(a)    Delay Closing until all conditions to Admission are satisfied, but in no event later than the Outside Date;</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(b)    Proceed with the Closing and deposit the Purchase Price with the Escrow Agent pending completion of Admission, with the Escrow Agent to disburse the Purchase Price to Seller upon confirmation of Admission or return the Purchase Price to Buyer if Admission is not completed by the Outside Date; or</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(c)    Terminate this Agreement in accordance with Article [__].</w:t>
      </w:r>
    </w:p>
    <w:p>
      <w:pPr>
        <w:spacing w:after="120" w:before="240" w:line="276"/>
      </w:pPr>
      <w:r>
        <w:rPr>
          <w:rFonts w:ascii="Calibri" w:cs="Calibri" w:eastAsia="Calibri" w:hAnsi="Calibri"/>
          <w:b/>
          <w:bCs/>
          <w:i w:val="false"/>
          <w:iCs w:val="false"/>
          <w:color w:val="1F2937"/>
          <w:sz w:val="24"/>
          <w:szCs w:val="24"/>
        </w:rPr>
        <w:t xml:space="preserve">4.4    </w:t>
      </w:r>
      <w:r>
        <w:rPr>
          <w:rFonts w:ascii="Calibri" w:cs="Calibri" w:eastAsia="Calibri" w:hAnsi="Calibri"/>
          <w:b/>
          <w:bCs/>
          <w:i w:val="false"/>
          <w:iCs w:val="false"/>
          <w:color w:val="1F2937"/>
          <w:sz w:val="24"/>
          <w:szCs w:val="24"/>
          <w:u w:val="single"/>
        </w:rPr>
        <w:t xml:space="preserve">Rights Pending Admission.</w:t>
      </w:r>
    </w:p>
    <w:p>
      <w:pPr>
        <w:spacing w:after="200" w:before="0" w:line="276"/>
        <w:jc w:val="both"/>
      </w:pPr>
      <w:r>
        <w:rPr>
          <w:rFonts w:ascii="Calibri" w:cs="Calibri" w:eastAsia="Calibri" w:hAnsi="Calibri"/>
          <w:b w:val="false"/>
          <w:bCs w:val="false"/>
          <w:i w:val="false"/>
          <w:iCs w:val="false"/>
          <w:color w:val="1F2937"/>
          <w:sz w:val="24"/>
          <w:szCs w:val="24"/>
        </w:rPr>
        <w:t xml:space="preserve">If the Closing occurs but Admission has not been completed, Buyer shall hold only a Transferable Interest and shall be entitled solely to receive distributions and allocations to which Seller would otherwise be entitled with respect to the Interest. Buyer shall have no right to participate in the management or conduct of the Company's activities and affairs, vote on any matter, or access Company information until Admission is completed.</w:t>
      </w:r>
    </w:p>
    <w:p>
      <w:pPr>
        <w:spacing w:after="120" w:before="240" w:line="276"/>
      </w:pPr>
      <w:r>
        <w:rPr>
          <w:rFonts w:ascii="Calibri" w:cs="Calibri" w:eastAsia="Calibri" w:hAnsi="Calibri"/>
          <w:b/>
          <w:bCs/>
          <w:i w:val="false"/>
          <w:iCs w:val="false"/>
          <w:color w:val="1F2937"/>
          <w:sz w:val="24"/>
          <w:szCs w:val="24"/>
        </w:rPr>
        <w:t xml:space="preserve">4.5    </w:t>
      </w:r>
      <w:r>
        <w:rPr>
          <w:rFonts w:ascii="Calibri" w:cs="Calibri" w:eastAsia="Calibri" w:hAnsi="Calibri"/>
          <w:b/>
          <w:bCs/>
          <w:i w:val="false"/>
          <w:iCs w:val="false"/>
          <w:color w:val="1F2937"/>
          <w:sz w:val="24"/>
          <w:szCs w:val="24"/>
          <w:u w:val="single"/>
        </w:rPr>
        <w:t xml:space="preserve">Preemptive Rights.</w:t>
      </w:r>
    </w:p>
    <w:p>
      <w:pPr>
        <w:spacing w:after="200" w:before="0" w:line="276"/>
        <w:jc w:val="both"/>
      </w:pPr>
      <w:r>
        <w:rPr>
          <w:rFonts w:ascii="Calibri" w:cs="Calibri" w:eastAsia="Calibri" w:hAnsi="Calibri"/>
          <w:b w:val="false"/>
          <w:bCs w:val="false"/>
          <w:i w:val="false"/>
          <w:iCs w:val="false"/>
          <w:color w:val="1F2937"/>
          <w:sz w:val="24"/>
          <w:szCs w:val="24"/>
        </w:rPr>
        <w:t xml:space="preserve">[If applicable: To the extent the Operating Agreement grants Buyer preemptive rights, anti-dilution protections, or similar rights upon Admission as a Member, such rights shall be effective from and after the date of Admission. Schedule 3 identifies the preemptive rights, if any, applicable to the Interest.]</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V</w:t>
      </w:r>
    </w:p>
    <w:p>
      <w:pPr>
        <w:spacing w:after="240" w:before="0" w:line="276"/>
        <w:jc w:val="center"/>
      </w:pPr>
      <w:r>
        <w:rPr>
          <w:rFonts w:ascii="Calibri" w:cs="Calibri" w:eastAsia="Calibri" w:hAnsi="Calibri"/>
          <w:b/>
          <w:bCs/>
          <w:i w:val="false"/>
          <w:iCs w:val="false"/>
          <w:color w:val="1F2937"/>
          <w:sz w:val="28"/>
          <w:szCs w:val="28"/>
        </w:rPr>
        <w:t xml:space="preserve">CLOSING</w:t>
      </w:r>
    </w:p>
    <w:p>
      <w:pPr>
        <w:spacing w:after="120" w:before="240" w:line="276"/>
      </w:pPr>
      <w:r>
        <w:rPr>
          <w:rFonts w:ascii="Calibri" w:cs="Calibri" w:eastAsia="Calibri" w:hAnsi="Calibri"/>
          <w:b/>
          <w:bCs/>
          <w:i w:val="false"/>
          <w:iCs w:val="false"/>
          <w:color w:val="1F2937"/>
          <w:sz w:val="24"/>
          <w:szCs w:val="24"/>
        </w:rPr>
        <w:t xml:space="preserve">5.1    </w:t>
      </w:r>
      <w:r>
        <w:rPr>
          <w:rFonts w:ascii="Calibri" w:cs="Calibri" w:eastAsia="Calibri" w:hAnsi="Calibri"/>
          <w:b/>
          <w:bCs/>
          <w:i w:val="false"/>
          <w:iCs w:val="false"/>
          <w:color w:val="1F2937"/>
          <w:sz w:val="24"/>
          <w:szCs w:val="24"/>
          <w:u w:val="single"/>
        </w:rPr>
        <w:t xml:space="preserve">Closing Date and Location.</w:t>
      </w:r>
    </w:p>
    <w:p>
      <w:pPr>
        <w:spacing w:after="200" w:before="0" w:line="276"/>
        <w:jc w:val="both"/>
      </w:pPr>
      <w:r>
        <w:rPr>
          <w:rFonts w:ascii="Calibri" w:cs="Calibri" w:eastAsia="Calibri" w:hAnsi="Calibri"/>
          <w:b w:val="false"/>
          <w:bCs w:val="false"/>
          <w:i w:val="false"/>
          <w:iCs w:val="false"/>
          <w:color w:val="1F2937"/>
          <w:sz w:val="24"/>
          <w:szCs w:val="24"/>
        </w:rPr>
        <w:t xml:space="preserve">The closing of the transactions contemplated by this Agreement (the "Closing") shall take place remotely via electronic exchange of documents and signatures on [CLOSING DATE], or at such other time, date, and place as the Parties may mutually agree in writing (the "Closing Date"). All deliveries and payments at the Closing shall be deemed to occur simultaneously, and no delivery or payment shall be deemed to have occurred until all deliveries and payments have been completed.</w:t>
      </w:r>
    </w:p>
    <w:p>
      <w:pPr>
        <w:spacing w:after="120" w:before="240" w:line="276"/>
      </w:pPr>
      <w:r>
        <w:rPr>
          <w:rFonts w:ascii="Calibri" w:cs="Calibri" w:eastAsia="Calibri" w:hAnsi="Calibri"/>
          <w:b/>
          <w:bCs/>
          <w:i w:val="false"/>
          <w:iCs w:val="false"/>
          <w:color w:val="1F2937"/>
          <w:sz w:val="24"/>
          <w:szCs w:val="24"/>
        </w:rPr>
        <w:t xml:space="preserve">5.2    </w:t>
      </w:r>
      <w:r>
        <w:rPr>
          <w:rFonts w:ascii="Calibri" w:cs="Calibri" w:eastAsia="Calibri" w:hAnsi="Calibri"/>
          <w:b/>
          <w:bCs/>
          <w:i w:val="false"/>
          <w:iCs w:val="false"/>
          <w:color w:val="1F2937"/>
          <w:sz w:val="24"/>
          <w:szCs w:val="24"/>
          <w:u w:val="single"/>
        </w:rPr>
        <w:t xml:space="preserve">Seller Closing Deliverables.</w:t>
      </w:r>
    </w:p>
    <w:p>
      <w:pPr>
        <w:spacing w:after="200" w:before="0" w:line="276"/>
        <w:jc w:val="both"/>
      </w:pPr>
      <w:r>
        <w:rPr>
          <w:rFonts w:ascii="Calibri" w:cs="Calibri" w:eastAsia="Calibri" w:hAnsi="Calibri"/>
          <w:b w:val="false"/>
          <w:bCs w:val="false"/>
          <w:i w:val="false"/>
          <w:iCs w:val="false"/>
          <w:color w:val="1F2937"/>
          <w:sz w:val="24"/>
          <w:szCs w:val="24"/>
        </w:rPr>
        <w:t xml:space="preserve">At or prior to the Closing, Seller shall deliver or cause to be delivered to Buyer (or to the Escrow Agent, as applicable) the following:</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(a)    An executed Assignment of Membership Interest, substantially in the form attached as Exhibit A;</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(b)    Any unit certificate or other evidence of ownership of the Interest held by Seller, duly endorsed for transfer or accompanied by appropriate transfer powers;</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(c)    Affidavit of non-foreign status (IRS Form W-9 or applicable substitute);</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(d)    Lien releases, UCC-3 termination statements, or other instruments necessary to release all Encumbrances on the Interest (other than restrictions under the Operating Agreement and applicable securities laws);</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(e)    Spousal consent, if applicable, in form reasonably satisfactory to Buyer;</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(f)    Evidence of all required consents, waivers, and approvals set forth on Schedule 3;</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(g)    [Resignations of [NAMES/TITLES], effective as of the Closing];</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(h)    Such other documents, instruments, and certificates as Buyer may reasonably request to effectuate the transactions contemplated hereby.</w:t>
      </w:r>
    </w:p>
    <w:p>
      <w:pPr>
        <w:spacing w:after="120" w:before="240" w:line="276"/>
      </w:pPr>
      <w:r>
        <w:rPr>
          <w:rFonts w:ascii="Calibri" w:cs="Calibri" w:eastAsia="Calibri" w:hAnsi="Calibri"/>
          <w:b/>
          <w:bCs/>
          <w:i w:val="false"/>
          <w:iCs w:val="false"/>
          <w:color w:val="1F2937"/>
          <w:sz w:val="24"/>
          <w:szCs w:val="24"/>
        </w:rPr>
        <w:t xml:space="preserve">5.3    </w:t>
      </w:r>
      <w:r>
        <w:rPr>
          <w:rFonts w:ascii="Calibri" w:cs="Calibri" w:eastAsia="Calibri" w:hAnsi="Calibri"/>
          <w:b/>
          <w:bCs/>
          <w:i w:val="false"/>
          <w:iCs w:val="false"/>
          <w:color w:val="1F2937"/>
          <w:sz w:val="24"/>
          <w:szCs w:val="24"/>
          <w:u w:val="single"/>
        </w:rPr>
        <w:t xml:space="preserve">Buyer Closing Deliverables.</w:t>
      </w:r>
    </w:p>
    <w:p>
      <w:pPr>
        <w:spacing w:after="200" w:before="0" w:line="276"/>
        <w:jc w:val="both"/>
      </w:pPr>
      <w:r>
        <w:rPr>
          <w:rFonts w:ascii="Calibri" w:cs="Calibri" w:eastAsia="Calibri" w:hAnsi="Calibri"/>
          <w:b w:val="false"/>
          <w:bCs w:val="false"/>
          <w:i w:val="false"/>
          <w:iCs w:val="false"/>
          <w:color w:val="1F2937"/>
          <w:sz w:val="24"/>
          <w:szCs w:val="24"/>
        </w:rPr>
        <w:t xml:space="preserve">At or prior to the Closing, Buyer shall deliver or cause to be delivered to Seller (or to the Escrow Agent, as applicable) the following:</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(a)    The Purchase Price, payable as set forth in Section 3.2;</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(b)    An executed Joinder to Operating Agreement, substantially in the form attached as Exhibit B;</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(c)    Investor questionnaire or accredited investor certification, as applicable;</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(d)    IRS Form W-9 or applicable substitute;</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(e)    [Promissory note, if applicable, in the form attached as Exhibit [__]];</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(f)    Such other documents, instruments, and certificates as Seller may reasonably request.</w:t>
      </w:r>
    </w:p>
    <w:p>
      <w:pPr>
        <w:spacing w:after="120" w:before="240" w:line="276"/>
      </w:pPr>
      <w:r>
        <w:rPr>
          <w:rFonts w:ascii="Calibri" w:cs="Calibri" w:eastAsia="Calibri" w:hAnsi="Calibri"/>
          <w:b/>
          <w:bCs/>
          <w:i w:val="false"/>
          <w:iCs w:val="false"/>
          <w:color w:val="1F2937"/>
          <w:sz w:val="24"/>
          <w:szCs w:val="24"/>
        </w:rPr>
        <w:t xml:space="preserve">5.4    </w:t>
      </w:r>
      <w:r>
        <w:rPr>
          <w:rFonts w:ascii="Calibri" w:cs="Calibri" w:eastAsia="Calibri" w:hAnsi="Calibri"/>
          <w:b/>
          <w:bCs/>
          <w:i w:val="false"/>
          <w:iCs w:val="false"/>
          <w:color w:val="1F2937"/>
          <w:sz w:val="24"/>
          <w:szCs w:val="24"/>
          <w:u w:val="single"/>
        </w:rPr>
        <w:t xml:space="preserve">Company Closing Deliverables.</w:t>
      </w:r>
    </w:p>
    <w:p>
      <w:pPr>
        <w:spacing w:after="200" w:before="0" w:line="276"/>
        <w:jc w:val="both"/>
      </w:pPr>
      <w:r>
        <w:rPr>
          <w:rFonts w:ascii="Calibri" w:cs="Calibri" w:eastAsia="Calibri" w:hAnsi="Calibri"/>
          <w:b w:val="false"/>
          <w:bCs w:val="false"/>
          <w:i w:val="false"/>
          <w:iCs w:val="false"/>
          <w:color w:val="1F2937"/>
          <w:sz w:val="24"/>
          <w:szCs w:val="24"/>
        </w:rPr>
        <w:t xml:space="preserve">At or prior to the Closing (to the extent the Company is a signatory hereto or has otherwise agreed), the Company shall deliver or cause to be delivered:</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(a)    Written acknowledgment and consent to the Transfer and Admission, substantially in the form attached as Exhibit C;</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(b)    Updated member ledger and capitalization table reflecting the Transfer and Admission;</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(c)    Confirmation that all conditions to Admission under the Operating Agreement have been satisfied;</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(d)    [Officer's certificate certifying the Operating Agreement, amendments, good standing, and corporate authorizations, if negotiated].</w:t>
      </w:r>
    </w:p>
    <w:p>
      <w:pPr>
        <w:spacing w:after="120" w:before="240" w:line="276"/>
      </w:pPr>
      <w:r>
        <w:rPr>
          <w:rFonts w:ascii="Calibri" w:cs="Calibri" w:eastAsia="Calibri" w:hAnsi="Calibri"/>
          <w:b/>
          <w:bCs/>
          <w:i w:val="false"/>
          <w:iCs w:val="false"/>
          <w:color w:val="1F2937"/>
          <w:sz w:val="24"/>
          <w:szCs w:val="24"/>
        </w:rPr>
        <w:t xml:space="preserve">5.5    </w:t>
      </w:r>
      <w:r>
        <w:rPr>
          <w:rFonts w:ascii="Calibri" w:cs="Calibri" w:eastAsia="Calibri" w:hAnsi="Calibri"/>
          <w:b/>
          <w:bCs/>
          <w:i w:val="false"/>
          <w:iCs w:val="false"/>
          <w:color w:val="1F2937"/>
          <w:sz w:val="24"/>
          <w:szCs w:val="24"/>
          <w:u w:val="single"/>
        </w:rPr>
        <w:t xml:space="preserve">Conditions to Closing.</w:t>
      </w:r>
    </w:p>
    <w:p>
      <w:pPr>
        <w:spacing w:after="200" w:before="0" w:line="276"/>
        <w:jc w:val="both"/>
      </w:pPr>
      <w:r>
        <w:rPr>
          <w:rFonts w:ascii="Calibri" w:cs="Calibri" w:eastAsia="Calibri" w:hAnsi="Calibri"/>
          <w:b w:val="false"/>
          <w:bCs w:val="false"/>
          <w:i w:val="false"/>
          <w:iCs w:val="false"/>
          <w:color w:val="1F2937"/>
          <w:sz w:val="24"/>
          <w:szCs w:val="24"/>
        </w:rPr>
        <w:t xml:space="preserve">The obligations of each Party to consummate the Closing are subject to satisfaction (or waiver by the benefited Party) of the following conditions:</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(a)    The representations and warranties of the other Party set forth in this Agreement shall be true and correct in all material respects as of the Closing Date;</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(b)    The other Party shall have performed and complied with all covenants and obligations required to be performed by such Party at or prior to the Closing;</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(c)    All consents, waivers, and approvals set forth on Schedule 3 shall have been obtained;</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(d)    No Governmental Authority shall have enacted, issued, or enforced any order, decree, or ruling that would prohibit or restrain the consummation of the transactions contemplated hereby;</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(e)    [Admission shall have been completed/the Escrow Agreement shall have been executed and delivered]; and</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(f)    Each Party shall have delivered all documents required under Sections 5.2, 5.3, and 5.4, as applicable.</w:t>
      </w:r>
    </w:p>
    <w:p>
      <w:pPr>
        <w:spacing w:after="120" w:before="240" w:line="276"/>
      </w:pPr>
      <w:r>
        <w:rPr>
          <w:rFonts w:ascii="Calibri" w:cs="Calibri" w:eastAsia="Calibri" w:hAnsi="Calibri"/>
          <w:b/>
          <w:bCs/>
          <w:i w:val="false"/>
          <w:iCs w:val="false"/>
          <w:color w:val="1F2937"/>
          <w:sz w:val="24"/>
          <w:szCs w:val="24"/>
        </w:rPr>
        <w:t xml:space="preserve">5.6    </w:t>
      </w:r>
      <w:r>
        <w:rPr>
          <w:rFonts w:ascii="Calibri" w:cs="Calibri" w:eastAsia="Calibri" w:hAnsi="Calibri"/>
          <w:b/>
          <w:bCs/>
          <w:i w:val="false"/>
          <w:iCs w:val="false"/>
          <w:color w:val="1F2937"/>
          <w:sz w:val="24"/>
          <w:szCs w:val="24"/>
          <w:u w:val="single"/>
        </w:rPr>
        <w:t xml:space="preserve">Termination.</w:t>
      </w:r>
    </w:p>
    <w:p>
      <w:pPr>
        <w:spacing w:after="200" w:before="0" w:line="276"/>
        <w:jc w:val="both"/>
      </w:pPr>
      <w:r>
        <w:rPr>
          <w:rFonts w:ascii="Calibri" w:cs="Calibri" w:eastAsia="Calibri" w:hAnsi="Calibri"/>
          <w:b w:val="false"/>
          <w:bCs w:val="false"/>
          <w:i w:val="false"/>
          <w:iCs w:val="false"/>
          <w:color w:val="1F2937"/>
          <w:sz w:val="24"/>
          <w:szCs w:val="24"/>
        </w:rPr>
        <w:t xml:space="preserve">This Agreement may be terminated at any time prior to the Closing: (a) by mutual written consent of the Parties; (b) by either Party if the Closing has not occurred by the Outside Date, provided the terminating Party is not in material breach; (c) by either Party if a Governmental Authority has issued a final, non-appealable order prohibiting the transactions; or (d) by either Party upon a material breach by the other Party that is not cured within [NUMBER] Business Days after written notice. Upon termination, this Agreement shall become void and of no effect, except that [Sections [__]] shall survive termination.</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VI</w:t>
      </w:r>
    </w:p>
    <w:p>
      <w:pPr>
        <w:spacing w:after="240" w:before="0" w:line="276"/>
        <w:jc w:val="center"/>
      </w:pPr>
      <w:r>
        <w:rPr>
          <w:rFonts w:ascii="Calibri" w:cs="Calibri" w:eastAsia="Calibri" w:hAnsi="Calibri"/>
          <w:b/>
          <w:bCs/>
          <w:i w:val="false"/>
          <w:iCs w:val="false"/>
          <w:color w:val="1F2937"/>
          <w:sz w:val="28"/>
          <w:szCs w:val="28"/>
        </w:rPr>
        <w:t xml:space="preserve">REPRESENTATIONS AND WARRANTIES OF SELLER</w:t>
      </w:r>
    </w:p>
    <w:p>
      <w:pPr>
        <w:spacing w:after="200" w:before="0" w:line="276"/>
        <w:jc w:val="both"/>
      </w:pPr>
      <w:r>
        <w:rPr>
          <w:rFonts w:ascii="Calibri" w:cs="Calibri" w:eastAsia="Calibri" w:hAnsi="Calibri"/>
          <w:b w:val="false"/>
          <w:bCs w:val="false"/>
          <w:i w:val="false"/>
          <w:iCs w:val="false"/>
          <w:color w:val="1F2937"/>
          <w:sz w:val="24"/>
          <w:szCs w:val="24"/>
        </w:rPr>
        <w:t xml:space="preserve">Seller represents and warrants to Buyer as of the date hereof and as of the Closing Date as follows:</w:t>
      </w:r>
    </w:p>
    <w:p>
      <w:pPr>
        <w:spacing w:after="120" w:before="240" w:line="276"/>
      </w:pPr>
      <w:r>
        <w:rPr>
          <w:rFonts w:ascii="Calibri" w:cs="Calibri" w:eastAsia="Calibri" w:hAnsi="Calibri"/>
          <w:b/>
          <w:bCs/>
          <w:i w:val="false"/>
          <w:iCs w:val="false"/>
          <w:color w:val="1F2937"/>
          <w:sz w:val="24"/>
          <w:szCs w:val="24"/>
        </w:rPr>
        <w:t xml:space="preserve">6.1    </w:t>
      </w:r>
      <w:r>
        <w:rPr>
          <w:rFonts w:ascii="Calibri" w:cs="Calibri" w:eastAsia="Calibri" w:hAnsi="Calibri"/>
          <w:b/>
          <w:bCs/>
          <w:i w:val="false"/>
          <w:iCs w:val="false"/>
          <w:color w:val="1F2937"/>
          <w:sz w:val="24"/>
          <w:szCs w:val="24"/>
          <w:u w:val="single"/>
        </w:rPr>
        <w:t xml:space="preserve">Organization and Authority.</w:t>
      </w:r>
    </w:p>
    <w:p>
      <w:pPr>
        <w:spacing w:after="200" w:before="0" w:line="276"/>
        <w:jc w:val="both"/>
      </w:pPr>
      <w:r>
        <w:rPr>
          <w:rFonts w:ascii="Calibri" w:cs="Calibri" w:eastAsia="Calibri" w:hAnsi="Calibri"/>
          <w:b w:val="false"/>
          <w:bCs w:val="false"/>
          <w:i w:val="false"/>
          <w:iCs w:val="false"/>
          <w:color w:val="1F2937"/>
          <w:sz w:val="24"/>
          <w:szCs w:val="24"/>
        </w:rPr>
        <w:t xml:space="preserve">[If entity: Seller is a [ENTITY TYPE] duly organized, validly existing, and in good standing under the laws of [STATE].] Seller has full [power and authority/legal capacity] to execute, deliver, and perform this Agreement and to consummate the transactions contemplated hereby. This Agreement has been duly authorized, executed, and delivered by Seller and constitutes the legal, valid, and binding obligation of Seller, enforceable against Seller in accordance with its terms, subject to applicable bankruptcy, insolvency, and equitable principles.</w:t>
      </w:r>
    </w:p>
    <w:p>
      <w:pPr>
        <w:spacing w:after="120" w:before="240" w:line="276"/>
      </w:pPr>
      <w:r>
        <w:rPr>
          <w:rFonts w:ascii="Calibri" w:cs="Calibri" w:eastAsia="Calibri" w:hAnsi="Calibri"/>
          <w:b/>
          <w:bCs/>
          <w:i w:val="false"/>
          <w:iCs w:val="false"/>
          <w:color w:val="1F2937"/>
          <w:sz w:val="24"/>
          <w:szCs w:val="24"/>
        </w:rPr>
        <w:t xml:space="preserve">6.2    </w:t>
      </w:r>
      <w:r>
        <w:rPr>
          <w:rFonts w:ascii="Calibri" w:cs="Calibri" w:eastAsia="Calibri" w:hAnsi="Calibri"/>
          <w:b/>
          <w:bCs/>
          <w:i w:val="false"/>
          <w:iCs w:val="false"/>
          <w:color w:val="1F2937"/>
          <w:sz w:val="24"/>
          <w:szCs w:val="24"/>
          <w:u w:val="single"/>
        </w:rPr>
        <w:t xml:space="preserve">Title to Interest.</w:t>
      </w:r>
    </w:p>
    <w:p>
      <w:pPr>
        <w:spacing w:after="200" w:before="0" w:line="276"/>
        <w:jc w:val="both"/>
      </w:pPr>
      <w:r>
        <w:rPr>
          <w:rFonts w:ascii="Calibri" w:cs="Calibri" w:eastAsia="Calibri" w:hAnsi="Calibri"/>
          <w:b w:val="false"/>
          <w:bCs w:val="false"/>
          <w:i w:val="false"/>
          <w:iCs w:val="false"/>
          <w:color w:val="1F2937"/>
          <w:sz w:val="24"/>
          <w:szCs w:val="24"/>
        </w:rPr>
        <w:t xml:space="preserve">Seller is the sole record and beneficial owner of the Interest, free and clear of all Encumbrances, other than restrictions arising under the Operating Agreement, this Agreement, and applicable securities laws. The Interest constitutes all of the membership interests in the Company owned by Seller [other than [EXCLUDED INTERESTS]]. No Person has any right, option, warrant, call, commitment, or agreement to acquire any portion of the Interest or any interest therein.</w:t>
      </w:r>
    </w:p>
    <w:p>
      <w:pPr>
        <w:spacing w:after="120" w:before="240" w:line="276"/>
      </w:pPr>
      <w:r>
        <w:rPr>
          <w:rFonts w:ascii="Calibri" w:cs="Calibri" w:eastAsia="Calibri" w:hAnsi="Calibri"/>
          <w:b/>
          <w:bCs/>
          <w:i w:val="false"/>
          <w:iCs w:val="false"/>
          <w:color w:val="1F2937"/>
          <w:sz w:val="24"/>
          <w:szCs w:val="24"/>
        </w:rPr>
        <w:t xml:space="preserve">6.3    </w:t>
      </w:r>
      <w:r>
        <w:rPr>
          <w:rFonts w:ascii="Calibri" w:cs="Calibri" w:eastAsia="Calibri" w:hAnsi="Calibri"/>
          <w:b/>
          <w:bCs/>
          <w:i w:val="false"/>
          <w:iCs w:val="false"/>
          <w:color w:val="1F2937"/>
          <w:sz w:val="24"/>
          <w:szCs w:val="24"/>
          <w:u w:val="single"/>
        </w:rPr>
        <w:t xml:space="preserve">No Prior Transfer.</w:t>
      </w:r>
    </w:p>
    <w:p>
      <w:pPr>
        <w:spacing w:after="200" w:before="0" w:line="276"/>
        <w:jc w:val="both"/>
      </w:pPr>
      <w:r>
        <w:rPr>
          <w:rFonts w:ascii="Calibri" w:cs="Calibri" w:eastAsia="Calibri" w:hAnsi="Calibri"/>
          <w:b w:val="false"/>
          <w:bCs w:val="false"/>
          <w:i w:val="false"/>
          <w:iCs w:val="false"/>
          <w:color w:val="1F2937"/>
          <w:sz w:val="24"/>
          <w:szCs w:val="24"/>
        </w:rPr>
        <w:t xml:space="preserve">Seller has not previously sold, assigned, transferred, pledged, hypothecated, or otherwise disposed of the Interest or any portion thereof or any interest therein, and no agreement to do so is currently in effect.</w:t>
      </w:r>
    </w:p>
    <w:p>
      <w:pPr>
        <w:spacing w:after="120" w:before="240" w:line="276"/>
      </w:pPr>
      <w:r>
        <w:rPr>
          <w:rFonts w:ascii="Calibri" w:cs="Calibri" w:eastAsia="Calibri" w:hAnsi="Calibri"/>
          <w:b/>
          <w:bCs/>
          <w:i w:val="false"/>
          <w:iCs w:val="false"/>
          <w:color w:val="1F2937"/>
          <w:sz w:val="24"/>
          <w:szCs w:val="24"/>
        </w:rPr>
        <w:t xml:space="preserve">6.4    </w:t>
      </w:r>
      <w:r>
        <w:rPr>
          <w:rFonts w:ascii="Calibri" w:cs="Calibri" w:eastAsia="Calibri" w:hAnsi="Calibri"/>
          <w:b/>
          <w:bCs/>
          <w:i w:val="false"/>
          <w:iCs w:val="false"/>
          <w:color w:val="1F2937"/>
          <w:sz w:val="24"/>
          <w:szCs w:val="24"/>
          <w:u w:val="single"/>
        </w:rPr>
        <w:t xml:space="preserve">No Conflict.</w:t>
      </w:r>
    </w:p>
    <w:p>
      <w:pPr>
        <w:spacing w:after="200" w:before="0" w:line="276"/>
        <w:jc w:val="both"/>
      </w:pPr>
      <w:r>
        <w:rPr>
          <w:rFonts w:ascii="Calibri" w:cs="Calibri" w:eastAsia="Calibri" w:hAnsi="Calibri"/>
          <w:b w:val="false"/>
          <w:bCs w:val="false"/>
          <w:i w:val="false"/>
          <w:iCs w:val="false"/>
          <w:color w:val="1F2937"/>
          <w:sz w:val="24"/>
          <w:szCs w:val="24"/>
        </w:rPr>
        <w:t xml:space="preserve">The execution, delivery, and performance of this Agreement by Seller and the consummation of the transactions contemplated hereby do not and will not: (a) violate any provision of Seller's organizational documents (if applicable); (b) violate any law, regulation, order, judgment, or decree applicable to Seller; (c) conflict with, result in a breach of, or constitute a default under any material contract, agreement, or instrument to which Seller is a party or by which Seller or the Interest is bound; or (d) result in the creation of any Encumbrance on the Interest.</w:t>
      </w:r>
    </w:p>
    <w:p>
      <w:pPr>
        <w:spacing w:after="120" w:before="240" w:line="276"/>
      </w:pPr>
      <w:r>
        <w:rPr>
          <w:rFonts w:ascii="Calibri" w:cs="Calibri" w:eastAsia="Calibri" w:hAnsi="Calibri"/>
          <w:b/>
          <w:bCs/>
          <w:i w:val="false"/>
          <w:iCs w:val="false"/>
          <w:color w:val="1F2937"/>
          <w:sz w:val="24"/>
          <w:szCs w:val="24"/>
        </w:rPr>
        <w:t xml:space="preserve">6.5    </w:t>
      </w:r>
      <w:r>
        <w:rPr>
          <w:rFonts w:ascii="Calibri" w:cs="Calibri" w:eastAsia="Calibri" w:hAnsi="Calibri"/>
          <w:b/>
          <w:bCs/>
          <w:i w:val="false"/>
          <w:iCs w:val="false"/>
          <w:color w:val="1F2937"/>
          <w:sz w:val="24"/>
          <w:szCs w:val="24"/>
          <w:u w:val="single"/>
        </w:rPr>
        <w:t xml:space="preserve">Consents and Approvals.</w:t>
      </w:r>
    </w:p>
    <w:p>
      <w:pPr>
        <w:spacing w:after="200" w:before="0" w:line="276"/>
        <w:jc w:val="both"/>
      </w:pPr>
      <w:r>
        <w:rPr>
          <w:rFonts w:ascii="Calibri" w:cs="Calibri" w:eastAsia="Calibri" w:hAnsi="Calibri"/>
          <w:b w:val="false"/>
          <w:bCs w:val="false"/>
          <w:i w:val="false"/>
          <w:iCs w:val="false"/>
          <w:color w:val="1F2937"/>
          <w:sz w:val="24"/>
          <w:szCs w:val="24"/>
        </w:rPr>
        <w:t xml:space="preserve">Except as set forth on Schedule 3, no consent, waiver, approval, authorization, or filing with any Person or Governmental Authority is required in connection with the execution, delivery, and performance of this Agreement by Seller or the consummation of the transactions contemplated hereby.</w:t>
      </w:r>
    </w:p>
    <w:p>
      <w:pPr>
        <w:spacing w:after="120" w:before="240" w:line="276"/>
      </w:pPr>
      <w:r>
        <w:rPr>
          <w:rFonts w:ascii="Calibri" w:cs="Calibri" w:eastAsia="Calibri" w:hAnsi="Calibri"/>
          <w:b/>
          <w:bCs/>
          <w:i w:val="false"/>
          <w:iCs w:val="false"/>
          <w:color w:val="1F2937"/>
          <w:sz w:val="24"/>
          <w:szCs w:val="24"/>
        </w:rPr>
        <w:t xml:space="preserve">6.6    </w:t>
      </w:r>
      <w:r>
        <w:rPr>
          <w:rFonts w:ascii="Calibri" w:cs="Calibri" w:eastAsia="Calibri" w:hAnsi="Calibri"/>
          <w:b/>
          <w:bCs/>
          <w:i w:val="false"/>
          <w:iCs w:val="false"/>
          <w:color w:val="1F2937"/>
          <w:sz w:val="24"/>
          <w:szCs w:val="24"/>
          <w:u w:val="single"/>
        </w:rPr>
        <w:t xml:space="preserve">Litigation.</w:t>
      </w:r>
    </w:p>
    <w:p>
      <w:pPr>
        <w:spacing w:after="200" w:before="0" w:line="276"/>
        <w:jc w:val="both"/>
      </w:pPr>
      <w:r>
        <w:rPr>
          <w:rFonts w:ascii="Calibri" w:cs="Calibri" w:eastAsia="Calibri" w:hAnsi="Calibri"/>
          <w:b w:val="false"/>
          <w:bCs w:val="false"/>
          <w:i w:val="false"/>
          <w:iCs w:val="false"/>
          <w:color w:val="1F2937"/>
          <w:sz w:val="24"/>
          <w:szCs w:val="24"/>
        </w:rPr>
        <w:t xml:space="preserve">There is no action, suit, proceeding, claim, arbitration, or investigation pending or, to Seller's Knowledge, threatened against Seller that would adversely affect Seller's ability to consummate the transactions contemplated hereby or that relates to or affects the Interest.</w:t>
      </w:r>
    </w:p>
    <w:p>
      <w:pPr>
        <w:spacing w:after="120" w:before="240" w:line="276"/>
      </w:pPr>
      <w:r>
        <w:rPr>
          <w:rFonts w:ascii="Calibri" w:cs="Calibri" w:eastAsia="Calibri" w:hAnsi="Calibri"/>
          <w:b/>
          <w:bCs/>
          <w:i w:val="false"/>
          <w:iCs w:val="false"/>
          <w:color w:val="1F2937"/>
          <w:sz w:val="24"/>
          <w:szCs w:val="24"/>
        </w:rPr>
        <w:t xml:space="preserve">6.7    </w:t>
      </w:r>
      <w:r>
        <w:rPr>
          <w:rFonts w:ascii="Calibri" w:cs="Calibri" w:eastAsia="Calibri" w:hAnsi="Calibri"/>
          <w:b/>
          <w:bCs/>
          <w:i w:val="false"/>
          <w:iCs w:val="false"/>
          <w:color w:val="1F2937"/>
          <w:sz w:val="24"/>
          <w:szCs w:val="24"/>
          <w:u w:val="single"/>
        </w:rPr>
        <w:t xml:space="preserve">Brokers.</w:t>
      </w:r>
    </w:p>
    <w:p>
      <w:pPr>
        <w:spacing w:after="200" w:before="0" w:line="276"/>
        <w:jc w:val="both"/>
      </w:pPr>
      <w:r>
        <w:rPr>
          <w:rFonts w:ascii="Calibri" w:cs="Calibri" w:eastAsia="Calibri" w:hAnsi="Calibri"/>
          <w:b w:val="false"/>
          <w:bCs w:val="false"/>
          <w:i w:val="false"/>
          <w:iCs w:val="false"/>
          <w:color w:val="1F2937"/>
          <w:sz w:val="24"/>
          <w:szCs w:val="24"/>
        </w:rPr>
        <w:t xml:space="preserve">Seller has not engaged any broker, finder, or investment banker in connection with the transactions contemplated hereby, and no Person is entitled to any brokerage commission, finder's fee, or similar payment in connection therewith, except [BROKER NAME, if any].</w:t>
      </w:r>
    </w:p>
    <w:p>
      <w:pPr>
        <w:spacing w:after="120" w:before="240" w:line="276"/>
      </w:pPr>
      <w:r>
        <w:rPr>
          <w:rFonts w:ascii="Calibri" w:cs="Calibri" w:eastAsia="Calibri" w:hAnsi="Calibri"/>
          <w:b/>
          <w:bCs/>
          <w:i w:val="false"/>
          <w:iCs w:val="false"/>
          <w:color w:val="1F2937"/>
          <w:sz w:val="24"/>
          <w:szCs w:val="24"/>
        </w:rPr>
        <w:t xml:space="preserve">6.8    </w:t>
      </w:r>
      <w:r>
        <w:rPr>
          <w:rFonts w:ascii="Calibri" w:cs="Calibri" w:eastAsia="Calibri" w:hAnsi="Calibri"/>
          <w:b/>
          <w:bCs/>
          <w:i w:val="false"/>
          <w:iCs w:val="false"/>
          <w:color w:val="1F2937"/>
          <w:sz w:val="24"/>
          <w:szCs w:val="24"/>
          <w:u w:val="single"/>
        </w:rPr>
        <w:t xml:space="preserve">Tax Matters.</w:t>
      </w:r>
    </w:p>
    <w:p>
      <w:pPr>
        <w:spacing w:after="200" w:before="0" w:line="276"/>
        <w:jc w:val="both"/>
      </w:pPr>
      <w:r>
        <w:rPr>
          <w:rFonts w:ascii="Calibri" w:cs="Calibri" w:eastAsia="Calibri" w:hAnsi="Calibri"/>
          <w:b w:val="false"/>
          <w:bCs w:val="false"/>
          <w:i w:val="false"/>
          <w:iCs w:val="false"/>
          <w:color w:val="1F2937"/>
          <w:sz w:val="24"/>
          <w:szCs w:val="24"/>
        </w:rPr>
        <w:t xml:space="preserve">Seller has timely filed all Tax Returns required to be filed by Seller with respect to the Interest and has paid all Taxes due thereon. Seller has provided Buyer with accurate and complete copies of all K-1s received from the Company for the [NUMBER] most recent Tax years.</w:t>
      </w:r>
    </w:p>
    <w:p>
      <w:pPr>
        <w:spacing w:after="120" w:before="240" w:line="276"/>
      </w:pPr>
      <w:r>
        <w:rPr>
          <w:rFonts w:ascii="Calibri" w:cs="Calibri" w:eastAsia="Calibri" w:hAnsi="Calibri"/>
          <w:b/>
          <w:bCs/>
          <w:i w:val="false"/>
          <w:iCs w:val="false"/>
          <w:color w:val="1F2937"/>
          <w:sz w:val="24"/>
          <w:szCs w:val="24"/>
        </w:rPr>
        <w:t xml:space="preserve">6.9    </w:t>
      </w:r>
      <w:r>
        <w:rPr>
          <w:rFonts w:ascii="Calibri" w:cs="Calibri" w:eastAsia="Calibri" w:hAnsi="Calibri"/>
          <w:b/>
          <w:bCs/>
          <w:i w:val="false"/>
          <w:iCs w:val="false"/>
          <w:color w:val="1F2937"/>
          <w:sz w:val="24"/>
          <w:szCs w:val="24"/>
          <w:u w:val="single"/>
        </w:rPr>
        <w:t xml:space="preserve">Company Representations (Limited).</w:t>
      </w:r>
    </w:p>
    <w:p>
      <w:pPr>
        <w:spacing w:after="200" w:before="0" w:line="276"/>
        <w:jc w:val="both"/>
      </w:pPr>
      <w:r>
        <w:rPr>
          <w:rFonts w:ascii="Calibri" w:cs="Calibri" w:eastAsia="Calibri" w:hAnsi="Calibri"/>
          <w:b w:val="false"/>
          <w:bCs w:val="false"/>
          <w:i w:val="false"/>
          <w:iCs w:val="false"/>
          <w:color w:val="1F2937"/>
          <w:sz w:val="24"/>
          <w:szCs w:val="24"/>
        </w:rPr>
        <w:t xml:space="preserve">[If negotiated and set forth on Schedule 4: To Seller's Knowledge, the representations regarding the Company set forth on Schedule 4 are true and correct as of the date hereof, subject to and qualified by the disclosures set forth therein. BUYER ACKNOWLEDGES THAT, EXCEPT AS EXPRESSLY SET FORTH ON SCHEDULE 4, SELLER MAKES NO REPRESENTATION OR WARRANTY REGARDING THE COMPANY, ITS BUSINESS, ASSETS, LIABILITIES, FINANCIAL CONDITION, OR PROSPECTS.]</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VII</w:t>
      </w:r>
    </w:p>
    <w:p>
      <w:pPr>
        <w:spacing w:after="240" w:before="0" w:line="276"/>
        <w:jc w:val="center"/>
      </w:pPr>
      <w:r>
        <w:rPr>
          <w:rFonts w:ascii="Calibri" w:cs="Calibri" w:eastAsia="Calibri" w:hAnsi="Calibri"/>
          <w:b/>
          <w:bCs/>
          <w:i w:val="false"/>
          <w:iCs w:val="false"/>
          <w:color w:val="1F2937"/>
          <w:sz w:val="28"/>
          <w:szCs w:val="28"/>
        </w:rPr>
        <w:t xml:space="preserve">REPRESENTATIONS AND WARRANTIES OF BUYER</w:t>
      </w:r>
    </w:p>
    <w:p>
      <w:pPr>
        <w:spacing w:after="200" w:before="0" w:line="276"/>
        <w:jc w:val="both"/>
      </w:pPr>
      <w:r>
        <w:rPr>
          <w:rFonts w:ascii="Calibri" w:cs="Calibri" w:eastAsia="Calibri" w:hAnsi="Calibri"/>
          <w:b w:val="false"/>
          <w:bCs w:val="false"/>
          <w:i w:val="false"/>
          <w:iCs w:val="false"/>
          <w:color w:val="1F2937"/>
          <w:sz w:val="24"/>
          <w:szCs w:val="24"/>
        </w:rPr>
        <w:t xml:space="preserve">Buyer represents and warrants to Seller as of the date hereof and as of the Closing Date as follows:</w:t>
      </w:r>
    </w:p>
    <w:p>
      <w:pPr>
        <w:spacing w:after="120" w:before="240" w:line="276"/>
      </w:pPr>
      <w:r>
        <w:rPr>
          <w:rFonts w:ascii="Calibri" w:cs="Calibri" w:eastAsia="Calibri" w:hAnsi="Calibri"/>
          <w:b/>
          <w:bCs/>
          <w:i w:val="false"/>
          <w:iCs w:val="false"/>
          <w:color w:val="1F2937"/>
          <w:sz w:val="24"/>
          <w:szCs w:val="24"/>
        </w:rPr>
        <w:t xml:space="preserve">7.1    </w:t>
      </w:r>
      <w:r>
        <w:rPr>
          <w:rFonts w:ascii="Calibri" w:cs="Calibri" w:eastAsia="Calibri" w:hAnsi="Calibri"/>
          <w:b/>
          <w:bCs/>
          <w:i w:val="false"/>
          <w:iCs w:val="false"/>
          <w:color w:val="1F2937"/>
          <w:sz w:val="24"/>
          <w:szCs w:val="24"/>
          <w:u w:val="single"/>
        </w:rPr>
        <w:t xml:space="preserve">Organization and Authority.</w:t>
      </w:r>
    </w:p>
    <w:p>
      <w:pPr>
        <w:spacing w:after="200" w:before="0" w:line="276"/>
        <w:jc w:val="both"/>
      </w:pPr>
      <w:r>
        <w:rPr>
          <w:rFonts w:ascii="Calibri" w:cs="Calibri" w:eastAsia="Calibri" w:hAnsi="Calibri"/>
          <w:b w:val="false"/>
          <w:bCs w:val="false"/>
          <w:i w:val="false"/>
          <w:iCs w:val="false"/>
          <w:color w:val="1F2937"/>
          <w:sz w:val="24"/>
          <w:szCs w:val="24"/>
        </w:rPr>
        <w:t xml:space="preserve">[If entity: Buyer is a [ENTITY TYPE] duly organized, validly existing, and in good standing under the laws of [STATE].] Buyer has full [power and authority/legal capacity] to execute, deliver, and perform this Agreement and to consummate the transactions contemplated hereby. This Agreement has been duly authorized, executed, and delivered by Buyer and constitutes the legal, valid, and binding obligation of Buyer, enforceable against Buyer in accordance with its terms, subject to applicable bankruptcy, insolvency, and equitable principles.</w:t>
      </w:r>
    </w:p>
    <w:p>
      <w:pPr>
        <w:spacing w:after="120" w:before="240" w:line="276"/>
      </w:pPr>
      <w:r>
        <w:rPr>
          <w:rFonts w:ascii="Calibri" w:cs="Calibri" w:eastAsia="Calibri" w:hAnsi="Calibri"/>
          <w:b/>
          <w:bCs/>
          <w:i w:val="false"/>
          <w:iCs w:val="false"/>
          <w:color w:val="1F2937"/>
          <w:sz w:val="24"/>
          <w:szCs w:val="24"/>
        </w:rPr>
        <w:t xml:space="preserve">7.2    </w:t>
      </w:r>
      <w:r>
        <w:rPr>
          <w:rFonts w:ascii="Calibri" w:cs="Calibri" w:eastAsia="Calibri" w:hAnsi="Calibri"/>
          <w:b/>
          <w:bCs/>
          <w:i w:val="false"/>
          <w:iCs w:val="false"/>
          <w:color w:val="1F2937"/>
          <w:sz w:val="24"/>
          <w:szCs w:val="24"/>
          <w:u w:val="single"/>
        </w:rPr>
        <w:t xml:space="preserve">Investment Intent.</w:t>
      </w:r>
    </w:p>
    <w:p>
      <w:pPr>
        <w:spacing w:after="200" w:before="0" w:line="276"/>
        <w:jc w:val="both"/>
      </w:pPr>
      <w:r>
        <w:rPr>
          <w:rFonts w:ascii="Calibri" w:cs="Calibri" w:eastAsia="Calibri" w:hAnsi="Calibri"/>
          <w:b w:val="false"/>
          <w:bCs w:val="false"/>
          <w:i w:val="false"/>
          <w:iCs w:val="false"/>
          <w:color w:val="1F2937"/>
          <w:sz w:val="24"/>
          <w:szCs w:val="24"/>
        </w:rPr>
        <w:t xml:space="preserve">Buyer is acquiring the Interest for Buyer's own account for investment purposes only and not with a view to, or for resale in connection with, any distribution thereof in violation of the Securities Act or any applicable state securities laws. Buyer understands that the Interest has not been registered under the Securities Act or any state securities laws and may not be sold, transferred, or otherwise disposed of except pursuant to an effective registration statement or an applicable exemption from registration.</w:t>
      </w:r>
    </w:p>
    <w:p>
      <w:pPr>
        <w:spacing w:after="120" w:before="240" w:line="276"/>
      </w:pPr>
      <w:r>
        <w:rPr>
          <w:rFonts w:ascii="Calibri" w:cs="Calibri" w:eastAsia="Calibri" w:hAnsi="Calibri"/>
          <w:b/>
          <w:bCs/>
          <w:i w:val="false"/>
          <w:iCs w:val="false"/>
          <w:color w:val="1F2937"/>
          <w:sz w:val="24"/>
          <w:szCs w:val="24"/>
        </w:rPr>
        <w:t xml:space="preserve">7.3    </w:t>
      </w:r>
      <w:r>
        <w:rPr>
          <w:rFonts w:ascii="Calibri" w:cs="Calibri" w:eastAsia="Calibri" w:hAnsi="Calibri"/>
          <w:b/>
          <w:bCs/>
          <w:i w:val="false"/>
          <w:iCs w:val="false"/>
          <w:color w:val="1F2937"/>
          <w:sz w:val="24"/>
          <w:szCs w:val="24"/>
          <w:u w:val="single"/>
        </w:rPr>
        <w:t xml:space="preserve">Accredited Investor Status.</w:t>
      </w:r>
    </w:p>
    <w:p>
      <w:pPr>
        <w:spacing w:after="200" w:before="0" w:line="276"/>
        <w:jc w:val="both"/>
      </w:pPr>
      <w:r>
        <w:rPr>
          <w:rFonts w:ascii="Calibri" w:cs="Calibri" w:eastAsia="Calibri" w:hAnsi="Calibri"/>
          <w:b w:val="false"/>
          <w:bCs w:val="false"/>
          <w:i w:val="false"/>
          <w:iCs w:val="false"/>
          <w:color w:val="1F2937"/>
          <w:sz w:val="24"/>
          <w:szCs w:val="24"/>
        </w:rPr>
        <w:t xml:space="preserve">Buyer is an "accredited investor" as defined in Rule 501(a) of Regulation D promulgated under the Securities Act. [Alternative: Buyer is a sophisticated investor with sufficient knowledge and experience in financial and business matters to evaluate the merits and risks of the acquisition of the Interest.]</w:t>
      </w:r>
    </w:p>
    <w:p>
      <w:pPr>
        <w:spacing w:after="120" w:before="240" w:line="276"/>
      </w:pPr>
      <w:r>
        <w:rPr>
          <w:rFonts w:ascii="Calibri" w:cs="Calibri" w:eastAsia="Calibri" w:hAnsi="Calibri"/>
          <w:b/>
          <w:bCs/>
          <w:i w:val="false"/>
          <w:iCs w:val="false"/>
          <w:color w:val="1F2937"/>
          <w:sz w:val="24"/>
          <w:szCs w:val="24"/>
        </w:rPr>
        <w:t xml:space="preserve">7.4    </w:t>
      </w:r>
      <w:r>
        <w:rPr>
          <w:rFonts w:ascii="Calibri" w:cs="Calibri" w:eastAsia="Calibri" w:hAnsi="Calibri"/>
          <w:b/>
          <w:bCs/>
          <w:i w:val="false"/>
          <w:iCs w:val="false"/>
          <w:color w:val="1F2937"/>
          <w:sz w:val="24"/>
          <w:szCs w:val="24"/>
          <w:u w:val="single"/>
        </w:rPr>
        <w:t xml:space="preserve">Access to Information.</w:t>
      </w:r>
    </w:p>
    <w:p>
      <w:pPr>
        <w:spacing w:after="200" w:before="0" w:line="276"/>
        <w:jc w:val="both"/>
      </w:pPr>
      <w:r>
        <w:rPr>
          <w:rFonts w:ascii="Calibri" w:cs="Calibri" w:eastAsia="Calibri" w:hAnsi="Calibri"/>
          <w:b w:val="false"/>
          <w:bCs w:val="false"/>
          <w:i w:val="false"/>
          <w:iCs w:val="false"/>
          <w:color w:val="1F2937"/>
          <w:sz w:val="24"/>
          <w:szCs w:val="24"/>
        </w:rPr>
        <w:t xml:space="preserve">Buyer has had the opportunity to ask questions of and receive answers from Seller and the Company (or its representatives) concerning the Company, its business, and the terms and conditions of the transactions contemplated hereby. Buyer has received and reviewed such information as Buyer has deemed necessary or appropriate to make an informed decision to acquire the Interest. Buyer acknowledges that Seller has not made and is not making any representation or warranty regarding the Company except as expressly set forth in this Agreement and Schedule 4 (if any).</w:t>
      </w:r>
    </w:p>
    <w:p>
      <w:pPr>
        <w:spacing w:after="120" w:before="240" w:line="276"/>
      </w:pPr>
      <w:r>
        <w:rPr>
          <w:rFonts w:ascii="Calibri" w:cs="Calibri" w:eastAsia="Calibri" w:hAnsi="Calibri"/>
          <w:b/>
          <w:bCs/>
          <w:i w:val="false"/>
          <w:iCs w:val="false"/>
          <w:color w:val="1F2937"/>
          <w:sz w:val="24"/>
          <w:szCs w:val="24"/>
        </w:rPr>
        <w:t xml:space="preserve">7.5    </w:t>
      </w:r>
      <w:r>
        <w:rPr>
          <w:rFonts w:ascii="Calibri" w:cs="Calibri" w:eastAsia="Calibri" w:hAnsi="Calibri"/>
          <w:b/>
          <w:bCs/>
          <w:i w:val="false"/>
          <w:iCs w:val="false"/>
          <w:color w:val="1F2937"/>
          <w:sz w:val="24"/>
          <w:szCs w:val="24"/>
          <w:u w:val="single"/>
        </w:rPr>
        <w:t xml:space="preserve">Risk Acknowledgment.</w:t>
      </w:r>
    </w:p>
    <w:p>
      <w:pPr>
        <w:spacing w:after="200" w:before="0" w:line="276"/>
        <w:jc w:val="both"/>
      </w:pPr>
      <w:r>
        <w:rPr>
          <w:rFonts w:ascii="Calibri" w:cs="Calibri" w:eastAsia="Calibri" w:hAnsi="Calibri"/>
          <w:b w:val="false"/>
          <w:bCs w:val="false"/>
          <w:i w:val="false"/>
          <w:iCs w:val="false"/>
          <w:color w:val="1F2937"/>
          <w:sz w:val="24"/>
          <w:szCs w:val="24"/>
        </w:rPr>
        <w:t xml:space="preserve">Buyer acknowledges that the acquisition of the Interest involves a high degree of risk. Buyer has the financial ability to bear the economic risk of Buyer's investment in the Interest, including the complete loss of such investment. Buyer understands that the Interest is illiquid and that there is no public market for the Interest and that no such market is expected to develop.</w:t>
      </w:r>
    </w:p>
    <w:p>
      <w:pPr>
        <w:spacing w:after="120" w:before="240" w:line="276"/>
      </w:pPr>
      <w:r>
        <w:rPr>
          <w:rFonts w:ascii="Calibri" w:cs="Calibri" w:eastAsia="Calibri" w:hAnsi="Calibri"/>
          <w:b/>
          <w:bCs/>
          <w:i w:val="false"/>
          <w:iCs w:val="false"/>
          <w:color w:val="1F2937"/>
          <w:sz w:val="24"/>
          <w:szCs w:val="24"/>
        </w:rPr>
        <w:t xml:space="preserve">7.6    </w:t>
      </w:r>
      <w:r>
        <w:rPr>
          <w:rFonts w:ascii="Calibri" w:cs="Calibri" w:eastAsia="Calibri" w:hAnsi="Calibri"/>
          <w:b/>
          <w:bCs/>
          <w:i w:val="false"/>
          <w:iCs w:val="false"/>
          <w:color w:val="1F2937"/>
          <w:sz w:val="24"/>
          <w:szCs w:val="24"/>
          <w:u w:val="single"/>
        </w:rPr>
        <w:t xml:space="preserve">Independent Advice.</w:t>
      </w:r>
    </w:p>
    <w:p>
      <w:pPr>
        <w:spacing w:after="200" w:before="0" w:line="276"/>
        <w:jc w:val="both"/>
      </w:pPr>
      <w:r>
        <w:rPr>
          <w:rFonts w:ascii="Calibri" w:cs="Calibri" w:eastAsia="Calibri" w:hAnsi="Calibri"/>
          <w:b w:val="false"/>
          <w:bCs w:val="false"/>
          <w:i w:val="false"/>
          <w:iCs w:val="false"/>
          <w:color w:val="1F2937"/>
          <w:sz w:val="24"/>
          <w:szCs w:val="24"/>
        </w:rPr>
        <w:t xml:space="preserve">Buyer has had the opportunity to consult with Buyer's own legal, tax, and financial advisors regarding the transactions contemplated hereby. Buyer is not relying on Seller or the Company (or any of their respective representatives) for legal, tax, or financial advice.</w:t>
      </w:r>
    </w:p>
    <w:p>
      <w:pPr>
        <w:spacing w:after="120" w:before="240" w:line="276"/>
      </w:pPr>
      <w:r>
        <w:rPr>
          <w:rFonts w:ascii="Calibri" w:cs="Calibri" w:eastAsia="Calibri" w:hAnsi="Calibri"/>
          <w:b/>
          <w:bCs/>
          <w:i w:val="false"/>
          <w:iCs w:val="false"/>
          <w:color w:val="1F2937"/>
          <w:sz w:val="24"/>
          <w:szCs w:val="24"/>
        </w:rPr>
        <w:t xml:space="preserve">7.7    </w:t>
      </w:r>
      <w:r>
        <w:rPr>
          <w:rFonts w:ascii="Calibri" w:cs="Calibri" w:eastAsia="Calibri" w:hAnsi="Calibri"/>
          <w:b/>
          <w:bCs/>
          <w:i w:val="false"/>
          <w:iCs w:val="false"/>
          <w:color w:val="1F2937"/>
          <w:sz w:val="24"/>
          <w:szCs w:val="24"/>
          <w:u w:val="single"/>
        </w:rPr>
        <w:t xml:space="preserve">No Conflict.</w:t>
      </w:r>
    </w:p>
    <w:p>
      <w:pPr>
        <w:spacing w:after="200" w:before="0" w:line="276"/>
        <w:jc w:val="both"/>
      </w:pPr>
      <w:r>
        <w:rPr>
          <w:rFonts w:ascii="Calibri" w:cs="Calibri" w:eastAsia="Calibri" w:hAnsi="Calibri"/>
          <w:b w:val="false"/>
          <w:bCs w:val="false"/>
          <w:i w:val="false"/>
          <w:iCs w:val="false"/>
          <w:color w:val="1F2937"/>
          <w:sz w:val="24"/>
          <w:szCs w:val="24"/>
        </w:rPr>
        <w:t xml:space="preserve">The execution, delivery, and performance of this Agreement by Buyer and the consummation of the transactions contemplated hereby do not and will not violate any law, regulation, order, or agreement applicable to or binding upon Buyer.</w:t>
      </w:r>
    </w:p>
    <w:p>
      <w:pPr>
        <w:spacing w:after="120" w:before="240" w:line="276"/>
      </w:pPr>
      <w:r>
        <w:rPr>
          <w:rFonts w:ascii="Calibri" w:cs="Calibri" w:eastAsia="Calibri" w:hAnsi="Calibri"/>
          <w:b/>
          <w:bCs/>
          <w:i w:val="false"/>
          <w:iCs w:val="false"/>
          <w:color w:val="1F2937"/>
          <w:sz w:val="24"/>
          <w:szCs w:val="24"/>
        </w:rPr>
        <w:t xml:space="preserve">7.8    </w:t>
      </w:r>
      <w:r>
        <w:rPr>
          <w:rFonts w:ascii="Calibri" w:cs="Calibri" w:eastAsia="Calibri" w:hAnsi="Calibri"/>
          <w:b/>
          <w:bCs/>
          <w:i w:val="false"/>
          <w:iCs w:val="false"/>
          <w:color w:val="1F2937"/>
          <w:sz w:val="24"/>
          <w:szCs w:val="24"/>
          <w:u w:val="single"/>
        </w:rPr>
        <w:t xml:space="preserve">Sufficient Funds.</w:t>
      </w:r>
    </w:p>
    <w:p>
      <w:pPr>
        <w:spacing w:after="200" w:before="0" w:line="276"/>
        <w:jc w:val="both"/>
      </w:pPr>
      <w:r>
        <w:rPr>
          <w:rFonts w:ascii="Calibri" w:cs="Calibri" w:eastAsia="Calibri" w:hAnsi="Calibri"/>
          <w:b w:val="false"/>
          <w:bCs w:val="false"/>
          <w:i w:val="false"/>
          <w:iCs w:val="false"/>
          <w:color w:val="1F2937"/>
          <w:sz w:val="24"/>
          <w:szCs w:val="24"/>
        </w:rPr>
        <w:t xml:space="preserve">Buyer has, or will have at the Closing, sufficient funds available to pay the Purchase Price and to consummate the transactions contemplated hereby.</w:t>
      </w:r>
    </w:p>
    <w:p>
      <w:pPr>
        <w:spacing w:after="120" w:before="240" w:line="276"/>
      </w:pPr>
      <w:r>
        <w:rPr>
          <w:rFonts w:ascii="Calibri" w:cs="Calibri" w:eastAsia="Calibri" w:hAnsi="Calibri"/>
          <w:b/>
          <w:bCs/>
          <w:i w:val="false"/>
          <w:iCs w:val="false"/>
          <w:color w:val="1F2937"/>
          <w:sz w:val="24"/>
          <w:szCs w:val="24"/>
        </w:rPr>
        <w:t xml:space="preserve">7.9    </w:t>
      </w:r>
      <w:r>
        <w:rPr>
          <w:rFonts w:ascii="Calibri" w:cs="Calibri" w:eastAsia="Calibri" w:hAnsi="Calibri"/>
          <w:b/>
          <w:bCs/>
          <w:i w:val="false"/>
          <w:iCs w:val="false"/>
          <w:color w:val="1F2937"/>
          <w:sz w:val="24"/>
          <w:szCs w:val="24"/>
          <w:u w:val="single"/>
        </w:rPr>
        <w:t xml:space="preserve">Compliance.</w:t>
      </w:r>
    </w:p>
    <w:p>
      <w:pPr>
        <w:spacing w:after="200" w:before="0" w:line="276"/>
        <w:jc w:val="both"/>
      </w:pPr>
      <w:r>
        <w:rPr>
          <w:rFonts w:ascii="Calibri" w:cs="Calibri" w:eastAsia="Calibri" w:hAnsi="Calibri"/>
          <w:b w:val="false"/>
          <w:bCs w:val="false"/>
          <w:i w:val="false"/>
          <w:iCs w:val="false"/>
          <w:color w:val="1F2937"/>
          <w:sz w:val="24"/>
          <w:szCs w:val="24"/>
        </w:rPr>
        <w:t xml:space="preserve">Buyer is not a Person with whom transactions are restricted or prohibited under applicable anti-money laundering, sanctions, or similar laws. Buyer shall provide such information regarding Buyer's identity, beneficial ownership, and source of funds as may be reasonably requested by Seller, the Company, or any Governmental Authority.</w:t>
      </w:r>
    </w:p>
    <w:p>
      <w:pPr>
        <w:spacing w:after="120" w:before="240" w:line="276"/>
      </w:pPr>
      <w:r>
        <w:rPr>
          <w:rFonts w:ascii="Calibri" w:cs="Calibri" w:eastAsia="Calibri" w:hAnsi="Calibri"/>
          <w:b/>
          <w:bCs/>
          <w:i w:val="false"/>
          <w:iCs w:val="false"/>
          <w:color w:val="1F2937"/>
          <w:sz w:val="24"/>
          <w:szCs w:val="24"/>
        </w:rPr>
        <w:t xml:space="preserve">7.10    </w:t>
      </w:r>
      <w:r>
        <w:rPr>
          <w:rFonts w:ascii="Calibri" w:cs="Calibri" w:eastAsia="Calibri" w:hAnsi="Calibri"/>
          <w:b/>
          <w:bCs/>
          <w:i w:val="false"/>
          <w:iCs w:val="false"/>
          <w:color w:val="1F2937"/>
          <w:sz w:val="24"/>
          <w:szCs w:val="24"/>
          <w:u w:val="single"/>
        </w:rPr>
        <w:t xml:space="preserve">Brokers.</w:t>
      </w:r>
    </w:p>
    <w:p>
      <w:pPr>
        <w:spacing w:after="200" w:before="0" w:line="276"/>
        <w:jc w:val="both"/>
      </w:pPr>
      <w:r>
        <w:rPr>
          <w:rFonts w:ascii="Calibri" w:cs="Calibri" w:eastAsia="Calibri" w:hAnsi="Calibri"/>
          <w:b w:val="false"/>
          <w:bCs w:val="false"/>
          <w:i w:val="false"/>
          <w:iCs w:val="false"/>
          <w:color w:val="1F2937"/>
          <w:sz w:val="24"/>
          <w:szCs w:val="24"/>
        </w:rPr>
        <w:t xml:space="preserve">Buyer has not engaged any broker, finder, or investment banker in connection with the transactions contemplated hereby, except [BROKER NAME, if any].</w:t>
      </w:r>
    </w:p>
    <w:p>
      <w:pPr>
        <w:spacing w:after="120" w:before="240" w:line="276"/>
      </w:pPr>
      <w:r>
        <w:rPr>
          <w:rFonts w:ascii="Calibri" w:cs="Calibri" w:eastAsia="Calibri" w:hAnsi="Calibri"/>
          <w:b/>
          <w:bCs/>
          <w:i w:val="false"/>
          <w:iCs w:val="false"/>
          <w:color w:val="1F2937"/>
          <w:sz w:val="24"/>
          <w:szCs w:val="24"/>
        </w:rPr>
        <w:t xml:space="preserve">7.11    </w:t>
      </w:r>
      <w:r>
        <w:rPr>
          <w:rFonts w:ascii="Calibri" w:cs="Calibri" w:eastAsia="Calibri" w:hAnsi="Calibri"/>
          <w:b/>
          <w:bCs/>
          <w:i w:val="false"/>
          <w:iCs w:val="false"/>
          <w:color w:val="1F2937"/>
          <w:sz w:val="24"/>
          <w:szCs w:val="24"/>
          <w:u w:val="single"/>
        </w:rPr>
        <w:t xml:space="preserve">No Registration.</w:t>
      </w:r>
    </w:p>
    <w:p>
      <w:pPr>
        <w:spacing w:after="200" w:before="0" w:line="276"/>
        <w:jc w:val="both"/>
      </w:pPr>
      <w:r>
        <w:rPr>
          <w:rFonts w:ascii="Calibri" w:cs="Calibri" w:eastAsia="Calibri" w:hAnsi="Calibri"/>
          <w:b w:val="false"/>
          <w:bCs w:val="false"/>
          <w:i w:val="false"/>
          <w:iCs w:val="false"/>
          <w:color w:val="1F2937"/>
          <w:sz w:val="24"/>
          <w:szCs w:val="24"/>
        </w:rPr>
        <w:t xml:space="preserve">Buyer understands that the Interest has not been and will not be registered under the Securities Act or any state securities laws and that the Transfer is being made in reliance upon exemptions from such registration requirements. Buyer agrees that the Interest shall bear any restrictive legends required by the Operating Agreement or applicable law.</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VIII</w:t>
      </w:r>
    </w:p>
    <w:p>
      <w:pPr>
        <w:spacing w:after="240" w:before="0" w:line="276"/>
        <w:jc w:val="center"/>
      </w:pPr>
      <w:r>
        <w:rPr>
          <w:rFonts w:ascii="Calibri" w:cs="Calibri" w:eastAsia="Calibri" w:hAnsi="Calibri"/>
          <w:b/>
          <w:bCs/>
          <w:i w:val="false"/>
          <w:iCs w:val="false"/>
          <w:color w:val="1F2937"/>
          <w:sz w:val="28"/>
          <w:szCs w:val="28"/>
        </w:rPr>
        <w:t xml:space="preserve">OPERATING AGREEMENT COMPLIANCE</w:t>
      </w:r>
    </w:p>
    <w:p>
      <w:pPr>
        <w:spacing w:after="120" w:before="240" w:line="276"/>
      </w:pPr>
      <w:r>
        <w:rPr>
          <w:rFonts w:ascii="Calibri" w:cs="Calibri" w:eastAsia="Calibri" w:hAnsi="Calibri"/>
          <w:b/>
          <w:bCs/>
          <w:i w:val="false"/>
          <w:iCs w:val="false"/>
          <w:color w:val="1F2937"/>
          <w:sz w:val="24"/>
          <w:szCs w:val="24"/>
        </w:rPr>
        <w:t xml:space="preserve">8.1    </w:t>
      </w:r>
      <w:r>
        <w:rPr>
          <w:rFonts w:ascii="Calibri" w:cs="Calibri" w:eastAsia="Calibri" w:hAnsi="Calibri"/>
          <w:b/>
          <w:bCs/>
          <w:i w:val="false"/>
          <w:iCs w:val="false"/>
          <w:color w:val="1F2937"/>
          <w:sz w:val="24"/>
          <w:szCs w:val="24"/>
          <w:u w:val="single"/>
        </w:rPr>
        <w:t xml:space="preserve">Transfer Restrictions.</w:t>
      </w:r>
    </w:p>
    <w:p>
      <w:pPr>
        <w:spacing w:after="200" w:before="0" w:line="276"/>
        <w:jc w:val="both"/>
      </w:pPr>
      <w:r>
        <w:rPr>
          <w:rFonts w:ascii="Calibri" w:cs="Calibri" w:eastAsia="Calibri" w:hAnsi="Calibri"/>
          <w:b w:val="false"/>
          <w:bCs w:val="false"/>
          <w:i w:val="false"/>
          <w:iCs w:val="false"/>
          <w:color w:val="1F2937"/>
          <w:sz w:val="24"/>
          <w:szCs w:val="24"/>
        </w:rPr>
        <w:t xml:space="preserve">The Parties acknowledge that the Operating Agreement contains restrictions on the Transfer of membership interests, including [describe key restrictions: consent requirements, ROFR, prohibited transfer provisions, etc.]. The Parties have complied, or shall comply prior to Closing, with all such restrictions, and all required consents, waivers, and approvals are identified on Schedule 3.</w:t>
      </w:r>
    </w:p>
    <w:p>
      <w:pPr>
        <w:spacing w:after="120" w:before="240" w:line="276"/>
      </w:pPr>
      <w:r>
        <w:rPr>
          <w:rFonts w:ascii="Calibri" w:cs="Calibri" w:eastAsia="Calibri" w:hAnsi="Calibri"/>
          <w:b/>
          <w:bCs/>
          <w:i w:val="false"/>
          <w:iCs w:val="false"/>
          <w:color w:val="1F2937"/>
          <w:sz w:val="24"/>
          <w:szCs w:val="24"/>
        </w:rPr>
        <w:t xml:space="preserve">8.2    </w:t>
      </w:r>
      <w:r>
        <w:rPr>
          <w:rFonts w:ascii="Calibri" w:cs="Calibri" w:eastAsia="Calibri" w:hAnsi="Calibri"/>
          <w:b/>
          <w:bCs/>
          <w:i w:val="false"/>
          <w:iCs w:val="false"/>
          <w:color w:val="1F2937"/>
          <w:sz w:val="24"/>
          <w:szCs w:val="24"/>
          <w:u w:val="single"/>
        </w:rPr>
        <w:t xml:space="preserve">Right of First Refusal.</w:t>
      </w:r>
    </w:p>
    <w:p>
      <w:pPr>
        <w:spacing w:after="200" w:before="0" w:line="276"/>
        <w:jc w:val="both"/>
      </w:pPr>
      <w:r>
        <w:rPr>
          <w:rFonts w:ascii="Calibri" w:cs="Calibri" w:eastAsia="Calibri" w:hAnsi="Calibri"/>
          <w:b w:val="false"/>
          <w:bCs w:val="false"/>
          <w:i w:val="false"/>
          <w:iCs w:val="false"/>
          <w:color w:val="1F2937"/>
          <w:sz w:val="24"/>
          <w:szCs w:val="24"/>
        </w:rPr>
        <w:t xml:space="preserve">To the extent the Operating Agreement grants any Member or the Company a right of first refusal, right of first offer, or similar preferential purchase right with respect to the Interest, Seller has provided all required notices and the applicable exercise period has expired without exercise, or the applicable right holders have waived such rights in writing. Copies of all such notices and waivers are attached as part of Schedule 3.</w:t>
      </w:r>
    </w:p>
    <w:p>
      <w:pPr>
        <w:spacing w:after="120" w:before="240" w:line="276"/>
      </w:pPr>
      <w:r>
        <w:rPr>
          <w:rFonts w:ascii="Calibri" w:cs="Calibri" w:eastAsia="Calibri" w:hAnsi="Calibri"/>
          <w:b/>
          <w:bCs/>
          <w:i w:val="false"/>
          <w:iCs w:val="false"/>
          <w:color w:val="1F2937"/>
          <w:sz w:val="24"/>
          <w:szCs w:val="24"/>
        </w:rPr>
        <w:t xml:space="preserve">8.3    </w:t>
      </w:r>
      <w:r>
        <w:rPr>
          <w:rFonts w:ascii="Calibri" w:cs="Calibri" w:eastAsia="Calibri" w:hAnsi="Calibri"/>
          <w:b/>
          <w:bCs/>
          <w:i w:val="false"/>
          <w:iCs w:val="false"/>
          <w:color w:val="1F2937"/>
          <w:sz w:val="24"/>
          <w:szCs w:val="24"/>
          <w:u w:val="single"/>
        </w:rPr>
        <w:t xml:space="preserve">Tag-Along and Drag-Along Rights.</w:t>
      </w:r>
    </w:p>
    <w:p>
      <w:pPr>
        <w:spacing w:after="200" w:before="0" w:line="276"/>
        <w:jc w:val="both"/>
      </w:pPr>
      <w:r>
        <w:rPr>
          <w:rFonts w:ascii="Calibri" w:cs="Calibri" w:eastAsia="Calibri" w:hAnsi="Calibri"/>
          <w:b w:val="false"/>
          <w:bCs w:val="false"/>
          <w:i w:val="false"/>
          <w:iCs w:val="false"/>
          <w:color w:val="1F2937"/>
          <w:sz w:val="24"/>
          <w:szCs w:val="24"/>
        </w:rPr>
        <w:t xml:space="preserve">To the extent the Operating Agreement grants tag-along, drag-along, co-sale, or similar rights in connection with the Transfer, all such rights have been duly noticed and either exercised or waived. The terms of this Agreement are consistent with any tag-along or drag-along provisions of the Operating Agreement, and no adjustment to the Purchase Price or other terms is required as a result of the exercise of any such rights.</w:t>
      </w:r>
    </w:p>
    <w:p>
      <w:pPr>
        <w:spacing w:after="120" w:before="240" w:line="276"/>
      </w:pPr>
      <w:r>
        <w:rPr>
          <w:rFonts w:ascii="Calibri" w:cs="Calibri" w:eastAsia="Calibri" w:hAnsi="Calibri"/>
          <w:b/>
          <w:bCs/>
          <w:i w:val="false"/>
          <w:iCs w:val="false"/>
          <w:color w:val="1F2937"/>
          <w:sz w:val="24"/>
          <w:szCs w:val="24"/>
        </w:rPr>
        <w:t xml:space="preserve">8.4    </w:t>
      </w:r>
      <w:r>
        <w:rPr>
          <w:rFonts w:ascii="Calibri" w:cs="Calibri" w:eastAsia="Calibri" w:hAnsi="Calibri"/>
          <w:b/>
          <w:bCs/>
          <w:i w:val="false"/>
          <w:iCs w:val="false"/>
          <w:color w:val="1F2937"/>
          <w:sz w:val="24"/>
          <w:szCs w:val="24"/>
          <w:u w:val="single"/>
        </w:rPr>
        <w:t xml:space="preserve">Consent Requirements.</w:t>
      </w:r>
    </w:p>
    <w:p>
      <w:pPr>
        <w:spacing w:after="200" w:before="0" w:line="276"/>
        <w:jc w:val="both"/>
      </w:pPr>
      <w:r>
        <w:rPr>
          <w:rFonts w:ascii="Calibri" w:cs="Calibri" w:eastAsia="Calibri" w:hAnsi="Calibri"/>
          <w:b w:val="false"/>
          <w:bCs w:val="false"/>
          <w:i w:val="false"/>
          <w:iCs w:val="false"/>
          <w:color w:val="1F2937"/>
          <w:sz w:val="24"/>
          <w:szCs w:val="24"/>
        </w:rPr>
        <w:t xml:space="preserve">All consents, approvals, and authorizations required under the Operating Agreement for the Transfer and Admission have been obtained or shall be obtained prior to the Closing, as set forth on Schedule 3. To the extent any consent remains outstanding as of the Closing, the Parties shall proceed in accordance with Section 4.3.</w:t>
      </w:r>
    </w:p>
    <w:p>
      <w:pPr>
        <w:spacing w:after="120" w:before="240" w:line="276"/>
      </w:pPr>
      <w:r>
        <w:rPr>
          <w:rFonts w:ascii="Calibri" w:cs="Calibri" w:eastAsia="Calibri" w:hAnsi="Calibri"/>
          <w:b/>
          <w:bCs/>
          <w:i w:val="false"/>
          <w:iCs w:val="false"/>
          <w:color w:val="1F2937"/>
          <w:sz w:val="24"/>
          <w:szCs w:val="24"/>
        </w:rPr>
        <w:t xml:space="preserve">8.5    </w:t>
      </w:r>
      <w:r>
        <w:rPr>
          <w:rFonts w:ascii="Calibri" w:cs="Calibri" w:eastAsia="Calibri" w:hAnsi="Calibri"/>
          <w:b/>
          <w:bCs/>
          <w:i w:val="false"/>
          <w:iCs w:val="false"/>
          <w:color w:val="1F2937"/>
          <w:sz w:val="24"/>
          <w:szCs w:val="24"/>
          <w:u w:val="single"/>
        </w:rPr>
        <w:t xml:space="preserve">Buyer's Obligations Under Operating Agreement.</w:t>
      </w:r>
    </w:p>
    <w:p>
      <w:pPr>
        <w:spacing w:after="200" w:before="0" w:line="276"/>
        <w:jc w:val="both"/>
      </w:pPr>
      <w:r>
        <w:rPr>
          <w:rFonts w:ascii="Calibri" w:cs="Calibri" w:eastAsia="Calibri" w:hAnsi="Calibri"/>
          <w:b w:val="false"/>
          <w:bCs w:val="false"/>
          <w:i w:val="false"/>
          <w:iCs w:val="false"/>
          <w:color w:val="1F2937"/>
          <w:sz w:val="24"/>
          <w:szCs w:val="24"/>
        </w:rPr>
        <w:t xml:space="preserve">Upon Admission, Buyer shall be bound by all terms and conditions of the Operating Agreement, including all transfer restrictions, capital call obligations, confidentiality provisions, non-compete covenants (if any), and other obligations applicable to Members. Buyer acknowledges that Buyer has received, reviewed, and understands the Operating Agreement.</w:t>
      </w:r>
    </w:p>
    <w:p>
      <w:pPr>
        <w:spacing w:after="120" w:before="240" w:line="276"/>
      </w:pPr>
      <w:r>
        <w:rPr>
          <w:rFonts w:ascii="Calibri" w:cs="Calibri" w:eastAsia="Calibri" w:hAnsi="Calibri"/>
          <w:b/>
          <w:bCs/>
          <w:i w:val="false"/>
          <w:iCs w:val="false"/>
          <w:color w:val="1F2937"/>
          <w:sz w:val="24"/>
          <w:szCs w:val="24"/>
        </w:rPr>
        <w:t xml:space="preserve">8.6    </w:t>
      </w:r>
      <w:r>
        <w:rPr>
          <w:rFonts w:ascii="Calibri" w:cs="Calibri" w:eastAsia="Calibri" w:hAnsi="Calibri"/>
          <w:b/>
          <w:bCs/>
          <w:i w:val="false"/>
          <w:iCs w:val="false"/>
          <w:color w:val="1F2937"/>
          <w:sz w:val="24"/>
          <w:szCs w:val="24"/>
          <w:u w:val="single"/>
        </w:rPr>
        <w:t xml:space="preserve">Minority Protections and Information Rights.</w:t>
      </w:r>
    </w:p>
    <w:p>
      <w:pPr>
        <w:spacing w:after="200" w:before="0" w:line="276"/>
        <w:jc w:val="both"/>
      </w:pPr>
      <w:r>
        <w:rPr>
          <w:rFonts w:ascii="Calibri" w:cs="Calibri" w:eastAsia="Calibri" w:hAnsi="Calibri"/>
          <w:b w:val="false"/>
          <w:bCs w:val="false"/>
          <w:i w:val="false"/>
          <w:iCs w:val="false"/>
          <w:color w:val="1F2937"/>
          <w:sz w:val="24"/>
          <w:szCs w:val="24"/>
        </w:rPr>
        <w:t xml:space="preserve">Upon Admission, Buyer shall be entitled to such information rights, inspection rights, and minority protections as are provided to Members holding the Interest under the Operating Agreement and applicable law. [To the extent the Operating Agreement does not provide adequate minority protections, the Parties [shall negotiate a side letter/have negotiated a side letter attached as Exhibit [__]] addressing [financial reporting, inspection rights, consent rights for material transactions, and other protections].]</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IX</w:t>
      </w:r>
    </w:p>
    <w:p>
      <w:pPr>
        <w:spacing w:after="240" w:before="0" w:line="276"/>
        <w:jc w:val="center"/>
      </w:pPr>
      <w:r>
        <w:rPr>
          <w:rFonts w:ascii="Calibri" w:cs="Calibri" w:eastAsia="Calibri" w:hAnsi="Calibri"/>
          <w:b/>
          <w:bCs/>
          <w:i w:val="false"/>
          <w:iCs w:val="false"/>
          <w:color w:val="1F2937"/>
          <w:sz w:val="28"/>
          <w:szCs w:val="28"/>
        </w:rPr>
        <w:t xml:space="preserve">TAX MATTERS</w:t>
      </w:r>
    </w:p>
    <w:p>
      <w:pPr>
        <w:spacing w:after="120" w:before="240" w:line="276"/>
      </w:pPr>
      <w:r>
        <w:rPr>
          <w:rFonts w:ascii="Calibri" w:cs="Calibri" w:eastAsia="Calibri" w:hAnsi="Calibri"/>
          <w:b/>
          <w:bCs/>
          <w:i w:val="false"/>
          <w:iCs w:val="false"/>
          <w:color w:val="1F2937"/>
          <w:sz w:val="24"/>
          <w:szCs w:val="24"/>
        </w:rPr>
        <w:t xml:space="preserve">9.1    </w:t>
      </w:r>
      <w:r>
        <w:rPr>
          <w:rFonts w:ascii="Calibri" w:cs="Calibri" w:eastAsia="Calibri" w:hAnsi="Calibri"/>
          <w:b/>
          <w:bCs/>
          <w:i w:val="false"/>
          <w:iCs w:val="false"/>
          <w:color w:val="1F2937"/>
          <w:sz w:val="24"/>
          <w:szCs w:val="24"/>
          <w:u w:val="single"/>
        </w:rPr>
        <w:t xml:space="preserve">Partnership Tax Treatment.</w:t>
      </w:r>
    </w:p>
    <w:p>
      <w:pPr>
        <w:spacing w:after="200" w:before="0" w:line="276"/>
        <w:jc w:val="both"/>
      </w:pPr>
      <w:r>
        <w:rPr>
          <w:rFonts w:ascii="Calibri" w:cs="Calibri" w:eastAsia="Calibri" w:hAnsi="Calibri"/>
          <w:b w:val="false"/>
          <w:bCs w:val="false"/>
          <w:i w:val="false"/>
          <w:iCs w:val="false"/>
          <w:color w:val="1F2937"/>
          <w:sz w:val="24"/>
          <w:szCs w:val="24"/>
        </w:rPr>
        <w:t xml:space="preserve">The Parties acknowledge that the Company is treated as a partnership for federal income Tax purposes and intend that the Transfer shall be treated as a transfer of a partnership interest. Each Party shall file all Tax Returns consistent with such treatment.</w:t>
      </w:r>
    </w:p>
    <w:p>
      <w:pPr>
        <w:spacing w:after="120" w:before="240" w:line="276"/>
      </w:pPr>
      <w:r>
        <w:rPr>
          <w:rFonts w:ascii="Calibri" w:cs="Calibri" w:eastAsia="Calibri" w:hAnsi="Calibri"/>
          <w:b/>
          <w:bCs/>
          <w:i w:val="false"/>
          <w:iCs w:val="false"/>
          <w:color w:val="1F2937"/>
          <w:sz w:val="24"/>
          <w:szCs w:val="24"/>
        </w:rPr>
        <w:t xml:space="preserve">9.2    </w:t>
      </w:r>
      <w:r>
        <w:rPr>
          <w:rFonts w:ascii="Calibri" w:cs="Calibri" w:eastAsia="Calibri" w:hAnsi="Calibri"/>
          <w:b/>
          <w:bCs/>
          <w:i w:val="false"/>
          <w:iCs w:val="false"/>
          <w:color w:val="1F2937"/>
          <w:sz w:val="24"/>
          <w:szCs w:val="24"/>
          <w:u w:val="single"/>
        </w:rPr>
        <w:t xml:space="preserve">Section 754 Election.</w:t>
      </w:r>
    </w:p>
    <w:p>
      <w:pPr>
        <w:spacing w:after="200" w:before="0" w:line="276"/>
        <w:jc w:val="both"/>
      </w:pPr>
      <w:r>
        <w:rPr>
          <w:rFonts w:ascii="Calibri" w:cs="Calibri" w:eastAsia="Calibri" w:hAnsi="Calibri"/>
          <w:b w:val="false"/>
          <w:bCs w:val="false"/>
          <w:i w:val="false"/>
          <w:iCs w:val="false"/>
          <w:color w:val="1F2937"/>
          <w:sz w:val="24"/>
          <w:szCs w:val="24"/>
        </w:rPr>
        <w:t xml:space="preserve">[Select one: (a) At Buyer's request and expense, the Company shall make an election under Section 754 of the Code (or confirm that a Section 754 election is already in effect) with respect to the Tax year in which the Closing occurs, such that the basis of the Company's assets shall be adjusted under Section 743(b) of the Code with respect to Buyer. / (b) The Company [has/has not] made an election under Section 754 of the Code, and [the Parties acknowledge that no additional election is requested/Buyer may request such election pursuant to the Operating Agreement].]</w:t>
      </w:r>
    </w:p>
    <w:p>
      <w:pPr>
        <w:spacing w:after="120" w:before="240" w:line="276"/>
      </w:pPr>
      <w:r>
        <w:rPr>
          <w:rFonts w:ascii="Calibri" w:cs="Calibri" w:eastAsia="Calibri" w:hAnsi="Calibri"/>
          <w:b/>
          <w:bCs/>
          <w:i w:val="false"/>
          <w:iCs w:val="false"/>
          <w:color w:val="1F2937"/>
          <w:sz w:val="24"/>
          <w:szCs w:val="24"/>
        </w:rPr>
        <w:t xml:space="preserve">9.3    </w:t>
      </w:r>
      <w:r>
        <w:rPr>
          <w:rFonts w:ascii="Calibri" w:cs="Calibri" w:eastAsia="Calibri" w:hAnsi="Calibri"/>
          <w:b/>
          <w:bCs/>
          <w:i w:val="false"/>
          <w:iCs w:val="false"/>
          <w:color w:val="1F2937"/>
          <w:sz w:val="24"/>
          <w:szCs w:val="24"/>
          <w:u w:val="single"/>
        </w:rPr>
        <w:t xml:space="preserve">Allocation of Tax Items.</w:t>
      </w:r>
    </w:p>
    <w:p>
      <w:pPr>
        <w:spacing w:after="200" w:before="0" w:line="276"/>
        <w:jc w:val="both"/>
      </w:pPr>
      <w:r>
        <w:rPr>
          <w:rFonts w:ascii="Calibri" w:cs="Calibri" w:eastAsia="Calibri" w:hAnsi="Calibri"/>
          <w:b w:val="false"/>
          <w:bCs w:val="false"/>
          <w:i w:val="false"/>
          <w:iCs w:val="false"/>
          <w:color w:val="1F2937"/>
          <w:sz w:val="24"/>
          <w:szCs w:val="24"/>
        </w:rPr>
        <w:t xml:space="preserve">The Company's income, gains, losses, deductions, and credits for the Tax year in which the Closing occurs shall be allocated between Seller and Buyer in accordance with the Operating Agreement and the applicable provisions of Section 706 of the Code, using the [interim closing of the books method/daily proration method/method specified in the Operating Agreement] as of the Economic Effective Time. Schedule 2 sets forth additional detail regarding the agreed allocation methodology.</w:t>
      </w:r>
    </w:p>
    <w:p>
      <w:pPr>
        <w:spacing w:after="120" w:before="240" w:line="276"/>
      </w:pPr>
      <w:r>
        <w:rPr>
          <w:rFonts w:ascii="Calibri" w:cs="Calibri" w:eastAsia="Calibri" w:hAnsi="Calibri"/>
          <w:b/>
          <w:bCs/>
          <w:i w:val="false"/>
          <w:iCs w:val="false"/>
          <w:color w:val="1F2937"/>
          <w:sz w:val="24"/>
          <w:szCs w:val="24"/>
        </w:rPr>
        <w:t xml:space="preserve">9.4    </w:t>
      </w:r>
      <w:r>
        <w:rPr>
          <w:rFonts w:ascii="Calibri" w:cs="Calibri" w:eastAsia="Calibri" w:hAnsi="Calibri"/>
          <w:b/>
          <w:bCs/>
          <w:i w:val="false"/>
          <w:iCs w:val="false"/>
          <w:color w:val="1F2937"/>
          <w:sz w:val="24"/>
          <w:szCs w:val="24"/>
          <w:u w:val="single"/>
        </w:rPr>
        <w:t xml:space="preserve">K-1 Delivery.</w:t>
      </w:r>
    </w:p>
    <w:p>
      <w:pPr>
        <w:spacing w:after="200" w:before="0" w:line="276"/>
        <w:jc w:val="both"/>
      </w:pPr>
      <w:r>
        <w:rPr>
          <w:rFonts w:ascii="Calibri" w:cs="Calibri" w:eastAsia="Calibri" w:hAnsi="Calibri"/>
          <w:b w:val="false"/>
          <w:bCs w:val="false"/>
          <w:i w:val="false"/>
          <w:iCs w:val="false"/>
          <w:color w:val="1F2937"/>
          <w:sz w:val="24"/>
          <w:szCs w:val="24"/>
        </w:rPr>
        <w:t xml:space="preserve">The Company shall deliver or cause to be delivered to each of Seller and Buyer a Schedule K-1 (or equivalent) for the Tax year in which the Closing occurs, reflecting the allocation of Tax items in accordance with Section 9.3, within [TIMEFRAME] after the close of such Tax year (or such earlier date as required by applicable law).</w:t>
      </w:r>
    </w:p>
    <w:p>
      <w:pPr>
        <w:spacing w:after="120" w:before="240" w:line="276"/>
      </w:pPr>
      <w:r>
        <w:rPr>
          <w:rFonts w:ascii="Calibri" w:cs="Calibri" w:eastAsia="Calibri" w:hAnsi="Calibri"/>
          <w:b/>
          <w:bCs/>
          <w:i w:val="false"/>
          <w:iCs w:val="false"/>
          <w:color w:val="1F2937"/>
          <w:sz w:val="24"/>
          <w:szCs w:val="24"/>
        </w:rPr>
        <w:t xml:space="preserve">9.5    </w:t>
      </w:r>
      <w:r>
        <w:rPr>
          <w:rFonts w:ascii="Calibri" w:cs="Calibri" w:eastAsia="Calibri" w:hAnsi="Calibri"/>
          <w:b/>
          <w:bCs/>
          <w:i w:val="false"/>
          <w:iCs w:val="false"/>
          <w:color w:val="1F2937"/>
          <w:sz w:val="24"/>
          <w:szCs w:val="24"/>
          <w:u w:val="single"/>
        </w:rPr>
        <w:t xml:space="preserve">Tax Distributions.</w:t>
      </w:r>
    </w:p>
    <w:p>
      <w:pPr>
        <w:spacing w:after="200" w:before="0" w:line="276"/>
        <w:jc w:val="both"/>
      </w:pPr>
      <w:r>
        <w:rPr>
          <w:rFonts w:ascii="Calibri" w:cs="Calibri" w:eastAsia="Calibri" w:hAnsi="Calibri"/>
          <w:b w:val="false"/>
          <w:bCs w:val="false"/>
          <w:i w:val="false"/>
          <w:iCs w:val="false"/>
          <w:color w:val="1F2937"/>
          <w:sz w:val="24"/>
          <w:szCs w:val="24"/>
        </w:rPr>
        <w:t xml:space="preserve">The Parties shall cooperate to ensure that Seller and Buyer each receive Tax distributions from the Company (to the extent required under the Operating Agreement) in amounts sufficient to satisfy their respective Tax obligations arising from allocations of Company income for the Tax year in which the Closing occurs.</w:t>
      </w:r>
    </w:p>
    <w:p>
      <w:pPr>
        <w:spacing w:after="120" w:before="240" w:line="276"/>
      </w:pPr>
      <w:r>
        <w:rPr>
          <w:rFonts w:ascii="Calibri" w:cs="Calibri" w:eastAsia="Calibri" w:hAnsi="Calibri"/>
          <w:b/>
          <w:bCs/>
          <w:i w:val="false"/>
          <w:iCs w:val="false"/>
          <w:color w:val="1F2937"/>
          <w:sz w:val="24"/>
          <w:szCs w:val="24"/>
        </w:rPr>
        <w:t xml:space="preserve">9.6    </w:t>
      </w:r>
      <w:r>
        <w:rPr>
          <w:rFonts w:ascii="Calibri" w:cs="Calibri" w:eastAsia="Calibri" w:hAnsi="Calibri"/>
          <w:b/>
          <w:bCs/>
          <w:i w:val="false"/>
          <w:iCs w:val="false"/>
          <w:color w:val="1F2937"/>
          <w:sz w:val="24"/>
          <w:szCs w:val="24"/>
          <w:u w:val="single"/>
        </w:rPr>
        <w:t xml:space="preserve">Transfer Taxes.</w:t>
      </w:r>
    </w:p>
    <w:p>
      <w:pPr>
        <w:spacing w:after="200" w:before="0" w:line="276"/>
        <w:jc w:val="both"/>
      </w:pPr>
      <w:r>
        <w:rPr>
          <w:rFonts w:ascii="Calibri" w:cs="Calibri" w:eastAsia="Calibri" w:hAnsi="Calibri"/>
          <w:b w:val="false"/>
          <w:bCs w:val="false"/>
          <w:i w:val="false"/>
          <w:iCs w:val="false"/>
          <w:color w:val="1F2937"/>
          <w:sz w:val="24"/>
          <w:szCs w:val="24"/>
        </w:rPr>
        <w:t xml:space="preserve">All transfer, documentary, sales, use, stamp, registration, and other similar Taxes and fees (including penalties and interest) arising from the transactions contemplated by this Agreement shall be borne [equally by the Parties/by Seller/by Buyer]. The Party responsible for such Taxes shall timely file all required Tax Returns and pay all Taxes due thereon.</w:t>
      </w:r>
    </w:p>
    <w:p>
      <w:pPr>
        <w:spacing w:after="120" w:before="240" w:line="276"/>
      </w:pPr>
      <w:r>
        <w:rPr>
          <w:rFonts w:ascii="Calibri" w:cs="Calibri" w:eastAsia="Calibri" w:hAnsi="Calibri"/>
          <w:b/>
          <w:bCs/>
          <w:i w:val="false"/>
          <w:iCs w:val="false"/>
          <w:color w:val="1F2937"/>
          <w:sz w:val="24"/>
          <w:szCs w:val="24"/>
        </w:rPr>
        <w:t xml:space="preserve">9.7    </w:t>
      </w:r>
      <w:r>
        <w:rPr>
          <w:rFonts w:ascii="Calibri" w:cs="Calibri" w:eastAsia="Calibri" w:hAnsi="Calibri"/>
          <w:b/>
          <w:bCs/>
          <w:i w:val="false"/>
          <w:iCs w:val="false"/>
          <w:color w:val="1F2937"/>
          <w:sz w:val="24"/>
          <w:szCs w:val="24"/>
          <w:u w:val="single"/>
        </w:rPr>
        <w:t xml:space="preserve">Withholding.</w:t>
      </w:r>
    </w:p>
    <w:p>
      <w:pPr>
        <w:spacing w:after="200" w:before="0" w:line="276"/>
        <w:jc w:val="both"/>
      </w:pPr>
      <w:r>
        <w:rPr>
          <w:rFonts w:ascii="Calibri" w:cs="Calibri" w:eastAsia="Calibri" w:hAnsi="Calibri"/>
          <w:b w:val="false"/>
          <w:bCs w:val="false"/>
          <w:i w:val="false"/>
          <w:iCs w:val="false"/>
          <w:color w:val="1F2937"/>
          <w:sz w:val="24"/>
          <w:szCs w:val="24"/>
        </w:rPr>
        <w:t xml:space="preserve">Each Party shall provide all Tax forms, certificates, and documentation reasonably requested by the other Party to comply with applicable Tax withholding and reporting obligations. To the extent Buyer is required by law to withhold any amount from the Purchase Price, Buyer shall provide Seller with reasonable prior notice and shall cooperate with Seller to minimize any such withholding.</w:t>
      </w:r>
    </w:p>
    <w:p>
      <w:pPr>
        <w:spacing w:after="120" w:before="240" w:line="276"/>
      </w:pPr>
      <w:r>
        <w:rPr>
          <w:rFonts w:ascii="Calibri" w:cs="Calibri" w:eastAsia="Calibri" w:hAnsi="Calibri"/>
          <w:b/>
          <w:bCs/>
          <w:i w:val="false"/>
          <w:iCs w:val="false"/>
          <w:color w:val="1F2937"/>
          <w:sz w:val="24"/>
          <w:szCs w:val="24"/>
        </w:rPr>
        <w:t xml:space="preserve">9.8    </w:t>
      </w:r>
      <w:r>
        <w:rPr>
          <w:rFonts w:ascii="Calibri" w:cs="Calibri" w:eastAsia="Calibri" w:hAnsi="Calibri"/>
          <w:b/>
          <w:bCs/>
          <w:i w:val="false"/>
          <w:iCs w:val="false"/>
          <w:color w:val="1F2937"/>
          <w:sz w:val="24"/>
          <w:szCs w:val="24"/>
          <w:u w:val="single"/>
        </w:rPr>
        <w:t xml:space="preserve">Pre-Closing Tax Liabilities.</w:t>
      </w:r>
    </w:p>
    <w:p>
      <w:pPr>
        <w:spacing w:after="200" w:before="0" w:line="276"/>
        <w:jc w:val="both"/>
      </w:pPr>
      <w:r>
        <w:rPr>
          <w:rFonts w:ascii="Calibri" w:cs="Calibri" w:eastAsia="Calibri" w:hAnsi="Calibri"/>
          <w:b w:val="false"/>
          <w:bCs w:val="false"/>
          <w:i w:val="false"/>
          <w:iCs w:val="false"/>
          <w:color w:val="1F2937"/>
          <w:sz w:val="24"/>
          <w:szCs w:val="24"/>
        </w:rPr>
        <w:t xml:space="preserve">Seller shall be responsible for all Taxes attributable to the Interest for all Tax periods (or portions thereof) ending on or before the Economic Effective Time. Buyer shall be responsible for all Taxes attributable to the Interest for all Tax periods (or portions thereof) beginning after the Economic Effective Time.</w:t>
      </w:r>
    </w:p>
    <w:p>
      <w:pPr>
        <w:spacing w:after="120" w:before="240" w:line="276"/>
      </w:pPr>
      <w:r>
        <w:rPr>
          <w:rFonts w:ascii="Calibri" w:cs="Calibri" w:eastAsia="Calibri" w:hAnsi="Calibri"/>
          <w:b/>
          <w:bCs/>
          <w:i w:val="false"/>
          <w:iCs w:val="false"/>
          <w:color w:val="1F2937"/>
          <w:sz w:val="24"/>
          <w:szCs w:val="24"/>
        </w:rPr>
        <w:t xml:space="preserve">9.9    </w:t>
      </w:r>
      <w:r>
        <w:rPr>
          <w:rFonts w:ascii="Calibri" w:cs="Calibri" w:eastAsia="Calibri" w:hAnsi="Calibri"/>
          <w:b/>
          <w:bCs/>
          <w:i w:val="false"/>
          <w:iCs w:val="false"/>
          <w:color w:val="1F2937"/>
          <w:sz w:val="24"/>
          <w:szCs w:val="24"/>
          <w:u w:val="single"/>
        </w:rPr>
        <w:t xml:space="preserve">Tax Cooperation.</w:t>
      </w:r>
    </w:p>
    <w:p>
      <w:pPr>
        <w:spacing w:after="200" w:before="0" w:line="276"/>
        <w:jc w:val="both"/>
      </w:pPr>
      <w:r>
        <w:rPr>
          <w:rFonts w:ascii="Calibri" w:cs="Calibri" w:eastAsia="Calibri" w:hAnsi="Calibri"/>
          <w:b w:val="false"/>
          <w:bCs w:val="false"/>
          <w:i w:val="false"/>
          <w:iCs w:val="false"/>
          <w:color w:val="1F2937"/>
          <w:sz w:val="24"/>
          <w:szCs w:val="24"/>
        </w:rPr>
        <w:t xml:space="preserve">The Parties shall cooperate fully with each other and with the Company in connection with (a) the preparation and filing of any Tax Returns relating to the transactions contemplated hereby, (b) any audit, examination, or other proceeding relating to the Interest or the Company, and (c) any request for information from a Governmental Authority. Such cooperation shall include the retention and provision of records and information reasonably relevant to any such Tax Return, audit, examination, or proceeding.</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X</w:t>
      </w:r>
    </w:p>
    <w:p>
      <w:pPr>
        <w:spacing w:after="240" w:before="0" w:line="276"/>
        <w:jc w:val="center"/>
      </w:pPr>
      <w:r>
        <w:rPr>
          <w:rFonts w:ascii="Calibri" w:cs="Calibri" w:eastAsia="Calibri" w:hAnsi="Calibri"/>
          <w:b/>
          <w:bCs/>
          <w:i w:val="false"/>
          <w:iCs w:val="false"/>
          <w:color w:val="1F2937"/>
          <w:sz w:val="28"/>
          <w:szCs w:val="28"/>
        </w:rPr>
        <w:t xml:space="preserve">POST-CLOSING COVENANTS</w:t>
      </w:r>
    </w:p>
    <w:p>
      <w:pPr>
        <w:spacing w:after="120" w:before="240" w:line="276"/>
      </w:pPr>
      <w:r>
        <w:rPr>
          <w:rFonts w:ascii="Calibri" w:cs="Calibri" w:eastAsia="Calibri" w:hAnsi="Calibri"/>
          <w:b/>
          <w:bCs/>
          <w:i w:val="false"/>
          <w:iCs w:val="false"/>
          <w:color w:val="1F2937"/>
          <w:sz w:val="24"/>
          <w:szCs w:val="24"/>
        </w:rPr>
        <w:t xml:space="preserve">10.1    </w:t>
      </w:r>
      <w:r>
        <w:rPr>
          <w:rFonts w:ascii="Calibri" w:cs="Calibri" w:eastAsia="Calibri" w:hAnsi="Calibri"/>
          <w:b/>
          <w:bCs/>
          <w:i w:val="false"/>
          <w:iCs w:val="false"/>
          <w:color w:val="1F2937"/>
          <w:sz w:val="24"/>
          <w:szCs w:val="24"/>
          <w:u w:val="single"/>
        </w:rPr>
        <w:t xml:space="preserve">Further Assurances.</w:t>
      </w:r>
    </w:p>
    <w:p>
      <w:pPr>
        <w:spacing w:after="200" w:before="0" w:line="276"/>
        <w:jc w:val="both"/>
      </w:pPr>
      <w:r>
        <w:rPr>
          <w:rFonts w:ascii="Calibri" w:cs="Calibri" w:eastAsia="Calibri" w:hAnsi="Calibri"/>
          <w:b w:val="false"/>
          <w:bCs w:val="false"/>
          <w:i w:val="false"/>
          <w:iCs w:val="false"/>
          <w:color w:val="1F2937"/>
          <w:sz w:val="24"/>
          <w:szCs w:val="24"/>
        </w:rPr>
        <w:t xml:space="preserve">From and after the Closing, each Party shall execute and deliver such additional documents, instruments, and certificates and take such additional actions as may be reasonably necessary or appropriate to effectuate and evidence the transactions contemplated by this Agreement.</w:t>
      </w:r>
    </w:p>
    <w:p>
      <w:pPr>
        <w:spacing w:after="120" w:before="240" w:line="276"/>
      </w:pPr>
      <w:r>
        <w:rPr>
          <w:rFonts w:ascii="Calibri" w:cs="Calibri" w:eastAsia="Calibri" w:hAnsi="Calibri"/>
          <w:b/>
          <w:bCs/>
          <w:i w:val="false"/>
          <w:iCs w:val="false"/>
          <w:color w:val="1F2937"/>
          <w:sz w:val="24"/>
          <w:szCs w:val="24"/>
        </w:rPr>
        <w:t xml:space="preserve">10.2    </w:t>
      </w:r>
      <w:r>
        <w:rPr>
          <w:rFonts w:ascii="Calibri" w:cs="Calibri" w:eastAsia="Calibri" w:hAnsi="Calibri"/>
          <w:b/>
          <w:bCs/>
          <w:i w:val="false"/>
          <w:iCs w:val="false"/>
          <w:color w:val="1F2937"/>
          <w:sz w:val="24"/>
          <w:szCs w:val="24"/>
          <w:u w:val="single"/>
        </w:rPr>
        <w:t xml:space="preserve">Transition Cooperation.</w:t>
      </w:r>
    </w:p>
    <w:p>
      <w:pPr>
        <w:spacing w:after="200" w:before="0" w:line="276"/>
        <w:jc w:val="both"/>
      </w:pPr>
      <w:r>
        <w:rPr>
          <w:rFonts w:ascii="Calibri" w:cs="Calibri" w:eastAsia="Calibri" w:hAnsi="Calibri"/>
          <w:b w:val="false"/>
          <w:bCs w:val="false"/>
          <w:i w:val="false"/>
          <w:iCs w:val="false"/>
          <w:color w:val="1F2937"/>
          <w:sz w:val="24"/>
          <w:szCs w:val="24"/>
        </w:rPr>
        <w:t xml:space="preserve">Seller shall cooperate with Buyer and the Company in connection with any reasonable transition matters, including the introduction of Buyer to the Company's management and other Members, for a period of [NUMBER] days following the Closing.</w:t>
      </w:r>
    </w:p>
    <w:p>
      <w:pPr>
        <w:spacing w:after="120" w:before="240" w:line="276"/>
      </w:pPr>
      <w:r>
        <w:rPr>
          <w:rFonts w:ascii="Calibri" w:cs="Calibri" w:eastAsia="Calibri" w:hAnsi="Calibri"/>
          <w:b/>
          <w:bCs/>
          <w:i w:val="false"/>
          <w:iCs w:val="false"/>
          <w:color w:val="1F2937"/>
          <w:sz w:val="24"/>
          <w:szCs w:val="24"/>
        </w:rPr>
        <w:t xml:space="preserve">10.3    </w:t>
      </w:r>
      <w:r>
        <w:rPr>
          <w:rFonts w:ascii="Calibri" w:cs="Calibri" w:eastAsia="Calibri" w:hAnsi="Calibri"/>
          <w:b/>
          <w:bCs/>
          <w:i w:val="false"/>
          <w:iCs w:val="false"/>
          <w:color w:val="1F2937"/>
          <w:sz w:val="24"/>
          <w:szCs w:val="24"/>
          <w:u w:val="single"/>
        </w:rPr>
        <w:t xml:space="preserve">Confidential Information.</w:t>
      </w:r>
    </w:p>
    <w:p>
      <w:pPr>
        <w:spacing w:after="200" w:before="0" w:line="276"/>
        <w:jc w:val="both"/>
      </w:pPr>
      <w:r>
        <w:rPr>
          <w:rFonts w:ascii="Calibri" w:cs="Calibri" w:eastAsia="Calibri" w:hAnsi="Calibri"/>
          <w:b w:val="false"/>
          <w:bCs w:val="false"/>
          <w:i w:val="false"/>
          <w:iCs w:val="false"/>
          <w:color w:val="1F2937"/>
          <w:sz w:val="24"/>
          <w:szCs w:val="24"/>
        </w:rPr>
        <w:t xml:space="preserve">From and after the Closing, Seller shall maintain the confidentiality of all non-public information regarding the Company and its business received by Seller during Seller's period of membership, subject to applicable law and any surviving confidentiality obligations under the Operating Agreement. Upon Admission, Buyer shall be bound by the confidentiality provisions of the Operating Agreement.</w:t>
      </w:r>
    </w:p>
    <w:p>
      <w:pPr>
        <w:spacing w:after="120" w:before="240" w:line="276"/>
      </w:pPr>
      <w:r>
        <w:rPr>
          <w:rFonts w:ascii="Calibri" w:cs="Calibri" w:eastAsia="Calibri" w:hAnsi="Calibri"/>
          <w:b/>
          <w:bCs/>
          <w:i w:val="false"/>
          <w:iCs w:val="false"/>
          <w:color w:val="1F2937"/>
          <w:sz w:val="24"/>
          <w:szCs w:val="24"/>
        </w:rPr>
        <w:t xml:space="preserve">10.4    </w:t>
      </w:r>
      <w:r>
        <w:rPr>
          <w:rFonts w:ascii="Calibri" w:cs="Calibri" w:eastAsia="Calibri" w:hAnsi="Calibri"/>
          <w:b/>
          <w:bCs/>
          <w:i w:val="false"/>
          <w:iCs w:val="false"/>
          <w:color w:val="1F2937"/>
          <w:sz w:val="24"/>
          <w:szCs w:val="24"/>
          <w:u w:val="single"/>
        </w:rPr>
        <w:t xml:space="preserve">Non-Solicitation.</w:t>
      </w:r>
    </w:p>
    <w:p>
      <w:pPr>
        <w:spacing w:after="200" w:before="0" w:line="276"/>
        <w:jc w:val="both"/>
      </w:pPr>
      <w:r>
        <w:rPr>
          <w:rFonts w:ascii="Calibri" w:cs="Calibri" w:eastAsia="Calibri" w:hAnsi="Calibri"/>
          <w:b w:val="false"/>
          <w:bCs w:val="false"/>
          <w:i w:val="false"/>
          <w:iCs w:val="false"/>
          <w:color w:val="1F2937"/>
          <w:sz w:val="24"/>
          <w:szCs w:val="24"/>
        </w:rPr>
        <w:t xml:space="preserve">[If applicable: For a period of [NUMBER] [months/years] following the Closing, Seller shall not, directly or indirectly, solicit, recruit, or hire any employee, consultant, or independent contractor of the Company, or induce any such person to terminate his or her relationship with the Company.]</w:t>
      </w:r>
    </w:p>
    <w:p>
      <w:pPr>
        <w:spacing w:after="120" w:before="240" w:line="276"/>
      </w:pPr>
      <w:r>
        <w:rPr>
          <w:rFonts w:ascii="Calibri" w:cs="Calibri" w:eastAsia="Calibri" w:hAnsi="Calibri"/>
          <w:b/>
          <w:bCs/>
          <w:i w:val="false"/>
          <w:iCs w:val="false"/>
          <w:color w:val="1F2937"/>
          <w:sz w:val="24"/>
          <w:szCs w:val="24"/>
        </w:rPr>
        <w:t xml:space="preserve">10.5    </w:t>
      </w:r>
      <w:r>
        <w:rPr>
          <w:rFonts w:ascii="Calibri" w:cs="Calibri" w:eastAsia="Calibri" w:hAnsi="Calibri"/>
          <w:b/>
          <w:bCs/>
          <w:i w:val="false"/>
          <w:iCs w:val="false"/>
          <w:color w:val="1F2937"/>
          <w:sz w:val="24"/>
          <w:szCs w:val="24"/>
          <w:u w:val="single"/>
        </w:rPr>
        <w:t xml:space="preserve">Access to Books and Records.</w:t>
      </w:r>
    </w:p>
    <w:p>
      <w:pPr>
        <w:spacing w:after="200" w:before="0" w:line="276"/>
        <w:jc w:val="both"/>
      </w:pPr>
      <w:r>
        <w:rPr>
          <w:rFonts w:ascii="Calibri" w:cs="Calibri" w:eastAsia="Calibri" w:hAnsi="Calibri"/>
          <w:b w:val="false"/>
          <w:bCs w:val="false"/>
          <w:i w:val="false"/>
          <w:iCs w:val="false"/>
          <w:color w:val="1F2937"/>
          <w:sz w:val="24"/>
          <w:szCs w:val="24"/>
        </w:rPr>
        <w:t xml:space="preserve">For a period of [NUMBER] years following the Closing, Seller shall have reasonable access (during normal business hours and upon reasonable prior notice) to the books and records of Buyer and the Company to the extent reasonably necessary for Tax, accounting, litigation, or regulatory purposes relating to Seller's prior ownership of the Interest.</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XI</w:t>
      </w:r>
    </w:p>
    <w:p>
      <w:pPr>
        <w:spacing w:after="240" w:before="0" w:line="276"/>
        <w:jc w:val="center"/>
      </w:pPr>
      <w:r>
        <w:rPr>
          <w:rFonts w:ascii="Calibri" w:cs="Calibri" w:eastAsia="Calibri" w:hAnsi="Calibri"/>
          <w:b/>
          <w:bCs/>
          <w:i w:val="false"/>
          <w:iCs w:val="false"/>
          <w:color w:val="1F2937"/>
          <w:sz w:val="28"/>
          <w:szCs w:val="28"/>
        </w:rPr>
        <w:t xml:space="preserve">INDEMNIFICATION</w:t>
      </w:r>
    </w:p>
    <w:p>
      <w:pPr>
        <w:spacing w:after="120" w:before="240" w:line="276"/>
      </w:pPr>
      <w:r>
        <w:rPr>
          <w:rFonts w:ascii="Calibri" w:cs="Calibri" w:eastAsia="Calibri" w:hAnsi="Calibri"/>
          <w:b/>
          <w:bCs/>
          <w:i w:val="false"/>
          <w:iCs w:val="false"/>
          <w:color w:val="1F2937"/>
          <w:sz w:val="24"/>
          <w:szCs w:val="24"/>
        </w:rPr>
        <w:t xml:space="preserve">11.1    </w:t>
      </w:r>
      <w:r>
        <w:rPr>
          <w:rFonts w:ascii="Calibri" w:cs="Calibri" w:eastAsia="Calibri" w:hAnsi="Calibri"/>
          <w:b/>
          <w:bCs/>
          <w:i w:val="false"/>
          <w:iCs w:val="false"/>
          <w:color w:val="1F2937"/>
          <w:sz w:val="24"/>
          <w:szCs w:val="24"/>
          <w:u w:val="single"/>
        </w:rPr>
        <w:t xml:space="preserve">Indemnification by Seller.</w:t>
      </w:r>
    </w:p>
    <w:p>
      <w:pPr>
        <w:spacing w:after="200" w:before="0" w:line="276"/>
        <w:jc w:val="both"/>
      </w:pPr>
      <w:r>
        <w:rPr>
          <w:rFonts w:ascii="Calibri" w:cs="Calibri" w:eastAsia="Calibri" w:hAnsi="Calibri"/>
          <w:b w:val="false"/>
          <w:bCs w:val="false"/>
          <w:i w:val="false"/>
          <w:iCs w:val="false"/>
          <w:color w:val="1F2937"/>
          <w:sz w:val="24"/>
          <w:szCs w:val="24"/>
        </w:rPr>
        <w:t xml:space="preserve">Subject to the limitations set forth in this Article XI, Seller shall indemnify, defend, and hold harmless Buyer and its Affiliates, members, managers, officers, directors, employees, agents, successors, and assigns (collectively, the "Buyer Indemnified Parties") from and against any and all losses, damages, liabilities, claims, actions, judgments, settlements, penalties, fines, costs, and expenses (including reasonable attorneys' fees and expenses) (collectively, "Losses") arising out of or relating to:</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(a)    any breach or inaccuracy of any representation or warranty made by Seller in this Agreement;</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(b)    any breach or nonperformance of any covenant or obligation of Seller under this Agreement;</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(c)    any claim by a third party relating to or arising from Seller's ownership of the Interest prior to the Closing;</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(d)    any Encumbrance on the Interest arising from or through Seller (other than restrictions under the Operating Agreement and applicable securities laws); and</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(e)    any Tax liability attributable to Seller or the Interest for periods ending on or before the Economic Effective Time.</w:t>
      </w:r>
    </w:p>
    <w:p>
      <w:pPr>
        <w:spacing w:after="120" w:before="240" w:line="276"/>
      </w:pPr>
      <w:r>
        <w:rPr>
          <w:rFonts w:ascii="Calibri" w:cs="Calibri" w:eastAsia="Calibri" w:hAnsi="Calibri"/>
          <w:b/>
          <w:bCs/>
          <w:i w:val="false"/>
          <w:iCs w:val="false"/>
          <w:color w:val="1F2937"/>
          <w:sz w:val="24"/>
          <w:szCs w:val="24"/>
        </w:rPr>
        <w:t xml:space="preserve">11.2    </w:t>
      </w:r>
      <w:r>
        <w:rPr>
          <w:rFonts w:ascii="Calibri" w:cs="Calibri" w:eastAsia="Calibri" w:hAnsi="Calibri"/>
          <w:b/>
          <w:bCs/>
          <w:i w:val="false"/>
          <w:iCs w:val="false"/>
          <w:color w:val="1F2937"/>
          <w:sz w:val="24"/>
          <w:szCs w:val="24"/>
          <w:u w:val="single"/>
        </w:rPr>
        <w:t xml:space="preserve">Indemnification by Buyer.</w:t>
      </w:r>
    </w:p>
    <w:p>
      <w:pPr>
        <w:spacing w:after="200" w:before="0" w:line="276"/>
        <w:jc w:val="both"/>
      </w:pPr>
      <w:r>
        <w:rPr>
          <w:rFonts w:ascii="Calibri" w:cs="Calibri" w:eastAsia="Calibri" w:hAnsi="Calibri"/>
          <w:b w:val="false"/>
          <w:bCs w:val="false"/>
          <w:i w:val="false"/>
          <w:iCs w:val="false"/>
          <w:color w:val="1F2937"/>
          <w:sz w:val="24"/>
          <w:szCs w:val="24"/>
        </w:rPr>
        <w:t xml:space="preserve">Subject to the limitations set forth in this Article XI, Buyer shall indemnify, defend, and hold harmless Seller and its Affiliates, members, managers, officers, directors, employees, agents, successors, and assigns (collectively, the "Seller Indemnified Parties") from and against any and all Losses arising out of or relating to:</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(a)    any breach or inaccuracy of any representation or warranty made by Buyer in this Agreement;</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(b)    any breach or nonperformance of any covenant or obligation of Buyer under this Agreement; and</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(c)    any claim by a third party relating to or arising from Buyer's ownership of the Interest from and after the Closing.</w:t>
      </w:r>
    </w:p>
    <w:p>
      <w:pPr>
        <w:spacing w:after="120" w:before="240" w:line="276"/>
      </w:pPr>
      <w:r>
        <w:rPr>
          <w:rFonts w:ascii="Calibri" w:cs="Calibri" w:eastAsia="Calibri" w:hAnsi="Calibri"/>
          <w:b/>
          <w:bCs/>
          <w:i w:val="false"/>
          <w:iCs w:val="false"/>
          <w:color w:val="1F2937"/>
          <w:sz w:val="24"/>
          <w:szCs w:val="24"/>
        </w:rPr>
        <w:t xml:space="preserve">11.3    </w:t>
      </w:r>
      <w:r>
        <w:rPr>
          <w:rFonts w:ascii="Calibri" w:cs="Calibri" w:eastAsia="Calibri" w:hAnsi="Calibri"/>
          <w:b/>
          <w:bCs/>
          <w:i w:val="false"/>
          <w:iCs w:val="false"/>
          <w:color w:val="1F2937"/>
          <w:sz w:val="24"/>
          <w:szCs w:val="24"/>
          <w:u w:val="single"/>
        </w:rPr>
        <w:t xml:space="preserve">Survival.</w:t>
      </w:r>
    </w:p>
    <w:p>
      <w:pPr>
        <w:spacing w:after="200" w:before="0" w:line="276"/>
        <w:jc w:val="both"/>
      </w:pPr>
      <w:r>
        <w:rPr>
          <w:rFonts w:ascii="Calibri" w:cs="Calibri" w:eastAsia="Calibri" w:hAnsi="Calibri"/>
          <w:b w:val="false"/>
          <w:bCs w:val="false"/>
          <w:i w:val="false"/>
          <w:iCs w:val="false"/>
          <w:color w:val="1F2937"/>
          <w:sz w:val="24"/>
          <w:szCs w:val="24"/>
        </w:rPr>
        <w:t xml:space="preserve">The representations and warranties of the Parties set forth in this Agreement shall survive the Closing for a period of [12] months from the Closing Date, except that: (a) representations regarding title, ownership, and Encumbrances (Sections 6.2 and 6.3) shall survive for [36] months; (b) representations regarding organization and authority (Sections 6.1 and 7.1) shall survive for [36] months; (c) representations regarding Tax matters (Sections 6.8 and 9.1 through 9.9) shall survive until [60] days after expiration of the applicable statute of limitations; and (d) claims based on fraud or intentional misrepresentation shall survive indefinitely. The survival periods set forth in Schedule 5 shall apply to the extent they differ from the foregoing.</w:t>
      </w:r>
    </w:p>
    <w:p>
      <w:pPr>
        <w:spacing w:after="120" w:before="240" w:line="276"/>
      </w:pPr>
      <w:r>
        <w:rPr>
          <w:rFonts w:ascii="Calibri" w:cs="Calibri" w:eastAsia="Calibri" w:hAnsi="Calibri"/>
          <w:b/>
          <w:bCs/>
          <w:i w:val="false"/>
          <w:iCs w:val="false"/>
          <w:color w:val="1F2937"/>
          <w:sz w:val="24"/>
          <w:szCs w:val="24"/>
        </w:rPr>
        <w:t xml:space="preserve">11.4    </w:t>
      </w:r>
      <w:r>
        <w:rPr>
          <w:rFonts w:ascii="Calibri" w:cs="Calibri" w:eastAsia="Calibri" w:hAnsi="Calibri"/>
          <w:b/>
          <w:bCs/>
          <w:i w:val="false"/>
          <w:iCs w:val="false"/>
          <w:color w:val="1F2937"/>
          <w:sz w:val="24"/>
          <w:szCs w:val="24"/>
          <w:u w:val="single"/>
        </w:rPr>
        <w:t xml:space="preserve">Indemnification Procedures.</w:t>
      </w:r>
    </w:p>
    <w:p>
      <w:pPr>
        <w:spacing w:after="200" w:before="0" w:line="276"/>
        <w:jc w:val="both"/>
      </w:pPr>
      <w:r>
        <w:rPr>
          <w:rFonts w:ascii="Calibri" w:cs="Calibri" w:eastAsia="Calibri" w:hAnsi="Calibri"/>
          <w:b w:val="false"/>
          <w:bCs w:val="false"/>
          <w:i w:val="false"/>
          <w:iCs w:val="false"/>
          <w:color w:val="1F2937"/>
          <w:sz w:val="24"/>
          <w:szCs w:val="24"/>
        </w:rPr>
        <w:t xml:space="preserve">Promptly after becoming aware of any claim, action, or proceeding that may give rise to a claim for indemnification under this Article XI, the party seeking indemnification (the "Indemnified Party") shall provide written notice to the indemnifying party (the "Indemnifying Party"), describing the claim in reasonable detail, including the factual basis for the claim and the estimated amount of Losses. The failure to provide timely notice shall not relieve the Indemnifying Party of its indemnification obligations except to the extent the Indemnifying Party is materially prejudiced by such failure.</w:t>
      </w:r>
    </w:p>
    <w:p>
      <w:pPr>
        <w:spacing w:after="120" w:before="240" w:line="276"/>
      </w:pPr>
      <w:r>
        <w:rPr>
          <w:rFonts w:ascii="Calibri" w:cs="Calibri" w:eastAsia="Calibri" w:hAnsi="Calibri"/>
          <w:b/>
          <w:bCs/>
          <w:i w:val="false"/>
          <w:iCs w:val="false"/>
          <w:color w:val="1F2937"/>
          <w:sz w:val="24"/>
          <w:szCs w:val="24"/>
        </w:rPr>
        <w:t xml:space="preserve">11.5    </w:t>
      </w:r>
      <w:r>
        <w:rPr>
          <w:rFonts w:ascii="Calibri" w:cs="Calibri" w:eastAsia="Calibri" w:hAnsi="Calibri"/>
          <w:b/>
          <w:bCs/>
          <w:i w:val="false"/>
          <w:iCs w:val="false"/>
          <w:color w:val="1F2937"/>
          <w:sz w:val="24"/>
          <w:szCs w:val="24"/>
          <w:u w:val="single"/>
        </w:rPr>
        <w:t xml:space="preserve">Third-Party Claims.</w:t>
      </w:r>
    </w:p>
    <w:p>
      <w:pPr>
        <w:spacing w:after="200" w:before="0" w:line="276"/>
        <w:jc w:val="both"/>
      </w:pPr>
      <w:r>
        <w:rPr>
          <w:rFonts w:ascii="Calibri" w:cs="Calibri" w:eastAsia="Calibri" w:hAnsi="Calibri"/>
          <w:b w:val="false"/>
          <w:bCs w:val="false"/>
          <w:i w:val="false"/>
          <w:iCs w:val="false"/>
          <w:color w:val="1F2937"/>
          <w:sz w:val="24"/>
          <w:szCs w:val="24"/>
        </w:rPr>
        <w:t xml:space="preserve">With respect to any third-party claim for which indemnification is sought, the Indemnifying Party shall have the right (but not the obligation) to assume the defense thereof with counsel reasonably satisfactory to the Indemnified Party, at the Indemnifying Party's sole cost and expense. If the Indemnifying Party assumes such defense, the Indemnified Party shall cooperate in the defense at the Indemnifying Party's expense. The Indemnifying Party shall not consent to any settlement that imposes any obligation or liability on the Indemnified Party without the Indemnified Party's prior written consent (not to be unreasonably withheld, conditioned, or delayed).</w:t>
      </w:r>
    </w:p>
    <w:p>
      <w:pPr>
        <w:spacing w:after="120" w:before="240" w:line="276"/>
      </w:pPr>
      <w:r>
        <w:rPr>
          <w:rFonts w:ascii="Calibri" w:cs="Calibri" w:eastAsia="Calibri" w:hAnsi="Calibri"/>
          <w:b/>
          <w:bCs/>
          <w:i w:val="false"/>
          <w:iCs w:val="false"/>
          <w:color w:val="1F2937"/>
          <w:sz w:val="24"/>
          <w:szCs w:val="24"/>
        </w:rPr>
        <w:t xml:space="preserve">11.6    </w:t>
      </w:r>
      <w:r>
        <w:rPr>
          <w:rFonts w:ascii="Calibri" w:cs="Calibri" w:eastAsia="Calibri" w:hAnsi="Calibri"/>
          <w:b/>
          <w:bCs/>
          <w:i w:val="false"/>
          <w:iCs w:val="false"/>
          <w:color w:val="1F2937"/>
          <w:sz w:val="24"/>
          <w:szCs w:val="24"/>
          <w:u w:val="single"/>
        </w:rPr>
        <w:t xml:space="preserve">Limitations on Indemnification.</w:t>
      </w:r>
    </w:p>
    <w:p>
      <w:pPr>
        <w:spacing w:after="200" w:before="0" w:line="276"/>
        <w:jc w:val="both"/>
      </w:pPr>
      <w:r>
        <w:rPr>
          <w:rFonts w:ascii="Calibri" w:cs="Calibri" w:eastAsia="Calibri" w:hAnsi="Calibri"/>
          <w:b w:val="false"/>
          <w:bCs w:val="false"/>
          <w:i w:val="false"/>
          <w:iCs w:val="false"/>
          <w:color w:val="1F2937"/>
          <w:sz w:val="24"/>
          <w:szCs w:val="24"/>
        </w:rPr>
        <w:t xml:space="preserve">Notwithstanding anything to the contrary in this Agreement:</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(a)    The Indemnifying Party shall not be liable for indemnification under Sections 11.1(a) or 11.2(a) until the aggregate amount of Losses exceeds $[BASKET AMOUNT] (the "Basket"), at which point the Indemnifying Party shall be liable for all Losses from the first dollar [or in excess of the Basket];</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(b)    The aggregate liability of the Indemnifying Party under Sections 11.1(a) or 11.2(a) shall not exceed $[CAP AMOUNT] (the "Cap"); provided that the Cap shall not apply to Losses arising from breaches of representations regarding title, authority, or Tax matters, or from fraud or intentional misrepresentation;</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(c)    The Indemnified Party shall take commercially reasonable steps to mitigate Losses;</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(d)    Losses shall be calculated net of any insurance proceeds or other recoveries actually received by the Indemnified Party; and</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(e)    No Party shall be liable for consequential, incidental, special, exemplary, or punitive damages, except to the extent payable to a third party in connection with a third-party claim.</w:t>
      </w:r>
    </w:p>
    <w:p>
      <w:pPr>
        <w:spacing w:after="120" w:before="240" w:line="276"/>
      </w:pPr>
      <w:r>
        <w:rPr>
          <w:rFonts w:ascii="Calibri" w:cs="Calibri" w:eastAsia="Calibri" w:hAnsi="Calibri"/>
          <w:b/>
          <w:bCs/>
          <w:i w:val="false"/>
          <w:iCs w:val="false"/>
          <w:color w:val="1F2937"/>
          <w:sz w:val="24"/>
          <w:szCs w:val="24"/>
        </w:rPr>
        <w:t xml:space="preserve">11.7    </w:t>
      </w:r>
      <w:r>
        <w:rPr>
          <w:rFonts w:ascii="Calibri" w:cs="Calibri" w:eastAsia="Calibri" w:hAnsi="Calibri"/>
          <w:b/>
          <w:bCs/>
          <w:i w:val="false"/>
          <w:iCs w:val="false"/>
          <w:color w:val="1F2937"/>
          <w:sz w:val="24"/>
          <w:szCs w:val="24"/>
          <w:u w:val="single"/>
        </w:rPr>
        <w:t xml:space="preserve">Setoff.</w:t>
      </w:r>
    </w:p>
    <w:p>
      <w:pPr>
        <w:spacing w:after="200" w:before="0" w:line="276"/>
        <w:jc w:val="both"/>
      </w:pPr>
      <w:r>
        <w:rPr>
          <w:rFonts w:ascii="Calibri" w:cs="Calibri" w:eastAsia="Calibri" w:hAnsi="Calibri"/>
          <w:b w:val="false"/>
          <w:bCs w:val="false"/>
          <w:i w:val="false"/>
          <w:iCs w:val="false"/>
          <w:color w:val="1F2937"/>
          <w:sz w:val="24"/>
          <w:szCs w:val="24"/>
        </w:rPr>
        <w:t xml:space="preserve">[If applicable: Buyer shall have the right to set off any amounts owed to Buyer under this Article XI against any amounts owed by Buyer to Seller under this Agreement, including any installment payments or amounts held in escrow, upon [NUMBER] days' written notice to Seller.]</w:t>
      </w:r>
    </w:p>
    <w:p>
      <w:pPr>
        <w:spacing w:after="120" w:before="240" w:line="276"/>
      </w:pPr>
      <w:r>
        <w:rPr>
          <w:rFonts w:ascii="Calibri" w:cs="Calibri" w:eastAsia="Calibri" w:hAnsi="Calibri"/>
          <w:b/>
          <w:bCs/>
          <w:i w:val="false"/>
          <w:iCs w:val="false"/>
          <w:color w:val="1F2937"/>
          <w:sz w:val="24"/>
          <w:szCs w:val="24"/>
        </w:rPr>
        <w:t xml:space="preserve">11.8    </w:t>
      </w:r>
      <w:r>
        <w:rPr>
          <w:rFonts w:ascii="Calibri" w:cs="Calibri" w:eastAsia="Calibri" w:hAnsi="Calibri"/>
          <w:b/>
          <w:bCs/>
          <w:i w:val="false"/>
          <w:iCs w:val="false"/>
          <w:color w:val="1F2937"/>
          <w:sz w:val="24"/>
          <w:szCs w:val="24"/>
          <w:u w:val="single"/>
        </w:rPr>
        <w:t xml:space="preserve">Exclusive Remedy.</w:t>
      </w:r>
    </w:p>
    <w:p>
      <w:pPr>
        <w:spacing w:after="200" w:before="0" w:line="276"/>
        <w:jc w:val="both"/>
      </w:pPr>
      <w:r>
        <w:rPr>
          <w:rFonts w:ascii="Calibri" w:cs="Calibri" w:eastAsia="Calibri" w:hAnsi="Calibri"/>
          <w:b w:val="false"/>
          <w:bCs w:val="false"/>
          <w:i w:val="false"/>
          <w:iCs w:val="false"/>
          <w:color w:val="1F2937"/>
          <w:sz w:val="24"/>
          <w:szCs w:val="24"/>
        </w:rPr>
        <w:t xml:space="preserve">Except in the case of fraud or intentional misrepresentation, the indemnification provisions of this Article XI shall be the sole and exclusive remedy of the Parties with respect to any breach of this Agreement following the Closing. Nothing in this Section 11.8 shall limit a Party's right to seek specific performance or injunctive relief.</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XII</w:t>
      </w:r>
    </w:p>
    <w:p>
      <w:pPr>
        <w:spacing w:after="240" w:before="0" w:line="276"/>
        <w:jc w:val="center"/>
      </w:pPr>
      <w:r>
        <w:rPr>
          <w:rFonts w:ascii="Calibri" w:cs="Calibri" w:eastAsia="Calibri" w:hAnsi="Calibri"/>
          <w:b/>
          <w:bCs/>
          <w:i w:val="false"/>
          <w:iCs w:val="false"/>
          <w:color w:val="1F2937"/>
          <w:sz w:val="28"/>
          <w:szCs w:val="28"/>
        </w:rPr>
        <w:t xml:space="preserve">CONFIDENTIALITY AND ANNOUNCEMENTS</w:t>
      </w:r>
    </w:p>
    <w:p>
      <w:pPr>
        <w:spacing w:after="120" w:before="240" w:line="276"/>
      </w:pPr>
      <w:r>
        <w:rPr>
          <w:rFonts w:ascii="Calibri" w:cs="Calibri" w:eastAsia="Calibri" w:hAnsi="Calibri"/>
          <w:b/>
          <w:bCs/>
          <w:i w:val="false"/>
          <w:iCs w:val="false"/>
          <w:color w:val="1F2937"/>
          <w:sz w:val="24"/>
          <w:szCs w:val="24"/>
        </w:rPr>
        <w:t xml:space="preserve">12.1    </w:t>
      </w:r>
      <w:r>
        <w:rPr>
          <w:rFonts w:ascii="Calibri" w:cs="Calibri" w:eastAsia="Calibri" w:hAnsi="Calibri"/>
          <w:b/>
          <w:bCs/>
          <w:i w:val="false"/>
          <w:iCs w:val="false"/>
          <w:color w:val="1F2937"/>
          <w:sz w:val="24"/>
          <w:szCs w:val="24"/>
          <w:u w:val="single"/>
        </w:rPr>
        <w:t xml:space="preserve">Confidentiality.</w:t>
      </w:r>
    </w:p>
    <w:p>
      <w:pPr>
        <w:spacing w:after="200" w:before="0" w:line="276"/>
        <w:jc w:val="both"/>
      </w:pPr>
      <w:r>
        <w:rPr>
          <w:rFonts w:ascii="Calibri" w:cs="Calibri" w:eastAsia="Calibri" w:hAnsi="Calibri"/>
          <w:b w:val="false"/>
          <w:bCs w:val="false"/>
          <w:i w:val="false"/>
          <w:iCs w:val="false"/>
          <w:color w:val="1F2937"/>
          <w:sz w:val="24"/>
          <w:szCs w:val="24"/>
        </w:rPr>
        <w:t xml:space="preserve">Each Party shall maintain the confidentiality of the terms and conditions of this Agreement and all non-public information received in connection with the transactions contemplated hereby, and shall not disclose such information to any Person without the prior written consent of the other Party, except: (a) to such Party's Affiliates, directors, officers, employees, advisors, and representatives who have a need to know such information and are bound by confidentiality obligations; (b) as required by applicable law, regulation, or legal process; (c) as required to be disclosed to the Company, its Members, lenders, or other Persons identified in Schedule 3; and (d) as necessary to enforce such Party's rights under this Agreement.</w:t>
      </w:r>
    </w:p>
    <w:p>
      <w:pPr>
        <w:spacing w:after="120" w:before="240" w:line="276"/>
      </w:pPr>
      <w:r>
        <w:rPr>
          <w:rFonts w:ascii="Calibri" w:cs="Calibri" w:eastAsia="Calibri" w:hAnsi="Calibri"/>
          <w:b/>
          <w:bCs/>
          <w:i w:val="false"/>
          <w:iCs w:val="false"/>
          <w:color w:val="1F2937"/>
          <w:sz w:val="24"/>
          <w:szCs w:val="24"/>
        </w:rPr>
        <w:t xml:space="preserve">12.2    </w:t>
      </w:r>
      <w:r>
        <w:rPr>
          <w:rFonts w:ascii="Calibri" w:cs="Calibri" w:eastAsia="Calibri" w:hAnsi="Calibri"/>
          <w:b/>
          <w:bCs/>
          <w:i w:val="false"/>
          <w:iCs w:val="false"/>
          <w:color w:val="1F2937"/>
          <w:sz w:val="24"/>
          <w:szCs w:val="24"/>
          <w:u w:val="single"/>
        </w:rPr>
        <w:t xml:space="preserve">Public Announcements.</w:t>
      </w:r>
    </w:p>
    <w:p>
      <w:pPr>
        <w:spacing w:after="200" w:before="0" w:line="276"/>
        <w:jc w:val="both"/>
      </w:pPr>
      <w:r>
        <w:rPr>
          <w:rFonts w:ascii="Calibri" w:cs="Calibri" w:eastAsia="Calibri" w:hAnsi="Calibri"/>
          <w:b w:val="false"/>
          <w:bCs w:val="false"/>
          <w:i w:val="false"/>
          <w:iCs w:val="false"/>
          <w:color w:val="1F2937"/>
          <w:sz w:val="24"/>
          <w:szCs w:val="24"/>
        </w:rPr>
        <w:t xml:space="preserve">No Party shall make any public announcement or press release regarding the transactions contemplated by this Agreement without the prior written consent of the other Party and the Company, except as may be required by applicable law, regulation, or court order, in which case the disclosing Party shall use commercially reasonable efforts to provide prior notice to the other Party.</w:t>
      </w:r>
    </w:p>
    <w:p>
      <w:pPr>
        <w:spacing w:after="120" w:before="240" w:line="276"/>
      </w:pPr>
      <w:r>
        <w:rPr>
          <w:rFonts w:ascii="Calibri" w:cs="Calibri" w:eastAsia="Calibri" w:hAnsi="Calibri"/>
          <w:b/>
          <w:bCs/>
          <w:i w:val="false"/>
          <w:iCs w:val="false"/>
          <w:color w:val="1F2937"/>
          <w:sz w:val="24"/>
          <w:szCs w:val="24"/>
        </w:rPr>
        <w:t xml:space="preserve">12.3    </w:t>
      </w:r>
      <w:r>
        <w:rPr>
          <w:rFonts w:ascii="Calibri" w:cs="Calibri" w:eastAsia="Calibri" w:hAnsi="Calibri"/>
          <w:b/>
          <w:bCs/>
          <w:i w:val="false"/>
          <w:iCs w:val="false"/>
          <w:color w:val="1F2937"/>
          <w:sz w:val="24"/>
          <w:szCs w:val="24"/>
          <w:u w:val="single"/>
        </w:rPr>
        <w:t xml:space="preserve">Operating Agreement Confidentiality.</w:t>
      </w:r>
    </w:p>
    <w:p>
      <w:pPr>
        <w:spacing w:after="200" w:before="0" w:line="276"/>
        <w:jc w:val="both"/>
      </w:pPr>
      <w:r>
        <w:rPr>
          <w:rFonts w:ascii="Calibri" w:cs="Calibri" w:eastAsia="Calibri" w:hAnsi="Calibri"/>
          <w:b w:val="false"/>
          <w:bCs w:val="false"/>
          <w:i w:val="false"/>
          <w:iCs w:val="false"/>
          <w:color w:val="1F2937"/>
          <w:sz w:val="24"/>
          <w:szCs w:val="24"/>
        </w:rPr>
        <w:t xml:space="preserve">Upon Admission, Buyer shall be subject to the confidentiality provisions of the Operating Agreement, which shall supplement and not limit the obligations set forth in this Article XII.</w:t>
      </w:r>
    </w:p>
    <w:p>
      <w:r>
        <w:br w:type="page"/>
      </w:r>
    </w:p>
    <w:p>
      <w:pPr>
        <w:spacing w:after="60" w:before="360" w:line="276"/>
        <w:jc w:val="center"/>
      </w:pPr>
      <w:r>
        <w:rPr>
          <w:rFonts w:ascii="Calibri" w:cs="Calibri" w:eastAsia="Calibri" w:hAnsi="Calibri"/>
          <w:b/>
          <w:bCs/>
          <w:i w:val="false"/>
          <w:iCs w:val="false"/>
          <w:color w:val="1F2937"/>
          <w:sz w:val="28"/>
          <w:szCs w:val="28"/>
        </w:rPr>
        <w:t xml:space="preserve">ARTICLE XIII</w:t>
      </w:r>
    </w:p>
    <w:p>
      <w:pPr>
        <w:spacing w:after="240" w:before="0" w:line="276"/>
        <w:jc w:val="center"/>
      </w:pPr>
      <w:r>
        <w:rPr>
          <w:rFonts w:ascii="Calibri" w:cs="Calibri" w:eastAsia="Calibri" w:hAnsi="Calibri"/>
          <w:b/>
          <w:bCs/>
          <w:i w:val="false"/>
          <w:iCs w:val="false"/>
          <w:color w:val="1F2937"/>
          <w:sz w:val="28"/>
          <w:szCs w:val="28"/>
        </w:rPr>
        <w:t xml:space="preserve">MISCELLANEOUS</w:t>
      </w:r>
    </w:p>
    <w:p>
      <w:pPr>
        <w:spacing w:after="120" w:before="240" w:line="276"/>
      </w:pPr>
      <w:r>
        <w:rPr>
          <w:rFonts w:ascii="Calibri" w:cs="Calibri" w:eastAsia="Calibri" w:hAnsi="Calibri"/>
          <w:b/>
          <w:bCs/>
          <w:i w:val="false"/>
          <w:iCs w:val="false"/>
          <w:color w:val="1F2937"/>
          <w:sz w:val="24"/>
          <w:szCs w:val="24"/>
        </w:rPr>
        <w:t xml:space="preserve">13.1    </w:t>
      </w:r>
      <w:r>
        <w:rPr>
          <w:rFonts w:ascii="Calibri" w:cs="Calibri" w:eastAsia="Calibri" w:hAnsi="Calibri"/>
          <w:b/>
          <w:bCs/>
          <w:i w:val="false"/>
          <w:iCs w:val="false"/>
          <w:color w:val="1F2937"/>
          <w:sz w:val="24"/>
          <w:szCs w:val="24"/>
          <w:u w:val="single"/>
        </w:rPr>
        <w:t xml:space="preserve">Notices.</w:t>
      </w:r>
    </w:p>
    <w:p>
      <w:pPr>
        <w:spacing w:after="200" w:before="0" w:line="276"/>
        <w:jc w:val="both"/>
      </w:pPr>
      <w:r>
        <w:rPr>
          <w:rFonts w:ascii="Calibri" w:cs="Calibri" w:eastAsia="Calibri" w:hAnsi="Calibri"/>
          <w:b w:val="false"/>
          <w:bCs w:val="false"/>
          <w:i w:val="false"/>
          <w:iCs w:val="false"/>
          <w:color w:val="1F2937"/>
          <w:sz w:val="24"/>
          <w:szCs w:val="24"/>
        </w:rPr>
        <w:t xml:space="preserve">All notices, requests, demands, and other communications required or permitted under this Agreement shall be in writing and shall be deemed duly given: (a) when delivered personally; (b) one (1) Business Day after deposit with a nationally recognized overnight courier service; (c) upon confirmed transmission by email (with a copy sent by overnight courier); or (d) three (3) Business Days after being mailed by certified or registered mail, return receipt requested, postage prepaid, to the Parties at the following addresses (or such other address as a Party may designate by notice):</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If to Seller:    [SELLER NAME]</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                 [SELLER ADDRESS]</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                 Email: [SELLER EMAIL]</w:t>
      </w:r>
    </w:p>
    <w:p>
      <w:pPr>
        <w:spacing w:after="120"/>
      </w:pPr>
    </w:p>
    <w:p>
      <w:pPr>
        <w:spacing w:after="100" w:before="40" w:line="276"/>
        <w:ind w:left="720"/>
        <w:jc w:val="both"/>
      </w:pPr>
      <w:r>
        <w:rPr>
          <w:rFonts w:ascii="Calibri" w:cs="Calibri" w:eastAsia="Calibri" w:hAnsi="Calibri"/>
          <w:b w:val="false"/>
          <w:bCs w:val="false"/>
          <w:i w:val="false"/>
          <w:iCs w:val="false"/>
          <w:color w:val="1F2937"/>
          <w:sz w:val="24"/>
          <w:szCs w:val="24"/>
        </w:rPr>
        <w:t xml:space="preserve">If to Buyer:     [BUYER NAME]</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                 [BUYER ADDRESS]</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                 Email: [BUYER EMAIL]</w:t>
      </w:r>
    </w:p>
    <w:p>
      <w:pPr>
        <w:spacing w:after="120"/>
      </w:pPr>
    </w:p>
    <w:p>
      <w:pPr>
        <w:spacing w:after="100" w:before="40" w:line="276"/>
        <w:ind w:left="720"/>
        <w:jc w:val="both"/>
      </w:pPr>
      <w:r>
        <w:rPr>
          <w:rFonts w:ascii="Calibri" w:cs="Calibri" w:eastAsia="Calibri" w:hAnsi="Calibri"/>
          <w:b w:val="false"/>
          <w:bCs w:val="false"/>
          <w:i w:val="false"/>
          <w:iCs w:val="false"/>
          <w:color w:val="1F2937"/>
          <w:sz w:val="24"/>
          <w:szCs w:val="24"/>
        </w:rPr>
        <w:t xml:space="preserve">If to Company:   [COMPANY NAME], LLC</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                 [COMPANY ADDRESS]</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                 Attn: [TITLE]</w:t>
      </w:r>
    </w:p>
    <w:p>
      <w:pPr>
        <w:spacing w:after="100" w:before="40" w:line="276"/>
        <w:ind w:left="720"/>
        <w:jc w:val="both"/>
      </w:pPr>
      <w:r>
        <w:rPr>
          <w:rFonts w:ascii="Calibri" w:cs="Calibri" w:eastAsia="Calibri" w:hAnsi="Calibri"/>
          <w:b w:val="false"/>
          <w:bCs w:val="false"/>
          <w:i w:val="false"/>
          <w:iCs w:val="false"/>
          <w:color w:val="1F2937"/>
          <w:sz w:val="24"/>
          <w:szCs w:val="24"/>
        </w:rPr>
        <w:t xml:space="preserve">                 Email: [COMPANY EMAIL]</w:t>
      </w:r>
    </w:p>
    <w:p>
      <w:pPr>
        <w:spacing w:after="120" w:before="240" w:line="276"/>
      </w:pPr>
      <w:r>
        <w:rPr>
          <w:rFonts w:ascii="Calibri" w:cs="Calibri" w:eastAsia="Calibri" w:hAnsi="Calibri"/>
          <w:b/>
          <w:bCs/>
          <w:i w:val="false"/>
          <w:iCs w:val="false"/>
          <w:color w:val="1F2937"/>
          <w:sz w:val="24"/>
          <w:szCs w:val="24"/>
        </w:rPr>
        <w:t xml:space="preserve">13.2    </w:t>
      </w:r>
      <w:r>
        <w:rPr>
          <w:rFonts w:ascii="Calibri" w:cs="Calibri" w:eastAsia="Calibri" w:hAnsi="Calibri"/>
          <w:b/>
          <w:bCs/>
          <w:i w:val="false"/>
          <w:iCs w:val="false"/>
          <w:color w:val="1F2937"/>
          <w:sz w:val="24"/>
          <w:szCs w:val="24"/>
          <w:u w:val="single"/>
        </w:rPr>
        <w:t xml:space="preserve">Entire Agreement.</w:t>
      </w:r>
    </w:p>
    <w:p>
      <w:pPr>
        <w:spacing w:after="200" w:before="0" w:line="276"/>
        <w:jc w:val="both"/>
      </w:pPr>
      <w:r>
        <w:rPr>
          <w:rFonts w:ascii="Calibri" w:cs="Calibri" w:eastAsia="Calibri" w:hAnsi="Calibri"/>
          <w:b w:val="false"/>
          <w:bCs w:val="false"/>
          <w:i w:val="false"/>
          <w:iCs w:val="false"/>
          <w:color w:val="1F2937"/>
          <w:sz w:val="24"/>
          <w:szCs w:val="24"/>
        </w:rPr>
        <w:t xml:space="preserve">This Agreement (including all Exhibits and Schedules hereto) constitutes the entire agreement of the Parties with respect to the subject matter hereof and supersedes all prior and contemporaneous agreements, understandings, negotiations, and discussions, whether oral or written. For the avoidance of doubt, this Agreement does not amend, modify, or waive any provision of the Operating Agreement except as expressly set forth herein.</w:t>
      </w:r>
    </w:p>
    <w:p>
      <w:pPr>
        <w:spacing w:after="120" w:before="240" w:line="276"/>
      </w:pPr>
      <w:r>
        <w:rPr>
          <w:rFonts w:ascii="Calibri" w:cs="Calibri" w:eastAsia="Calibri" w:hAnsi="Calibri"/>
          <w:b/>
          <w:bCs/>
          <w:i w:val="false"/>
          <w:iCs w:val="false"/>
          <w:color w:val="1F2937"/>
          <w:sz w:val="24"/>
          <w:szCs w:val="24"/>
        </w:rPr>
        <w:t xml:space="preserve">13.3    </w:t>
      </w:r>
      <w:r>
        <w:rPr>
          <w:rFonts w:ascii="Calibri" w:cs="Calibri" w:eastAsia="Calibri" w:hAnsi="Calibri"/>
          <w:b/>
          <w:bCs/>
          <w:i w:val="false"/>
          <w:iCs w:val="false"/>
          <w:color w:val="1F2937"/>
          <w:sz w:val="24"/>
          <w:szCs w:val="24"/>
          <w:u w:val="single"/>
        </w:rPr>
        <w:t xml:space="preserve">Amendment and Waiver.</w:t>
      </w:r>
    </w:p>
    <w:p>
      <w:pPr>
        <w:spacing w:after="200" w:before="0" w:line="276"/>
        <w:jc w:val="both"/>
      </w:pPr>
      <w:r>
        <w:rPr>
          <w:rFonts w:ascii="Calibri" w:cs="Calibri" w:eastAsia="Calibri" w:hAnsi="Calibri"/>
          <w:b w:val="false"/>
          <w:bCs w:val="false"/>
          <w:i w:val="false"/>
          <w:iCs w:val="false"/>
          <w:color w:val="1F2937"/>
          <w:sz w:val="24"/>
          <w:szCs w:val="24"/>
        </w:rPr>
        <w:t xml:space="preserve">This Agreement may be amended, modified, or supplemented only by a written instrument executed by all Parties. No waiver of any provision of this Agreement shall be effective unless in writing and signed by the waiving Party. No failure or delay in exercising any right under this Agreement shall operate as a waiver thereof.</w:t>
      </w:r>
    </w:p>
    <w:p>
      <w:pPr>
        <w:spacing w:after="120" w:before="240" w:line="276"/>
      </w:pPr>
      <w:r>
        <w:rPr>
          <w:rFonts w:ascii="Calibri" w:cs="Calibri" w:eastAsia="Calibri" w:hAnsi="Calibri"/>
          <w:b/>
          <w:bCs/>
          <w:i w:val="false"/>
          <w:iCs w:val="false"/>
          <w:color w:val="1F2937"/>
          <w:sz w:val="24"/>
          <w:szCs w:val="24"/>
        </w:rPr>
        <w:t xml:space="preserve">13.4    </w:t>
      </w:r>
      <w:r>
        <w:rPr>
          <w:rFonts w:ascii="Calibri" w:cs="Calibri" w:eastAsia="Calibri" w:hAnsi="Calibri"/>
          <w:b/>
          <w:bCs/>
          <w:i w:val="false"/>
          <w:iCs w:val="false"/>
          <w:color w:val="1F2937"/>
          <w:sz w:val="24"/>
          <w:szCs w:val="24"/>
          <w:u w:val="single"/>
        </w:rPr>
        <w:t xml:space="preserve">Assignment.</w:t>
      </w:r>
    </w:p>
    <w:p>
      <w:pPr>
        <w:spacing w:after="200" w:before="0" w:line="276"/>
        <w:jc w:val="both"/>
      </w:pPr>
      <w:r>
        <w:rPr>
          <w:rFonts w:ascii="Calibri" w:cs="Calibri" w:eastAsia="Calibri" w:hAnsi="Calibri"/>
          <w:b w:val="false"/>
          <w:bCs w:val="false"/>
          <w:i w:val="false"/>
          <w:iCs w:val="false"/>
          <w:color w:val="1F2937"/>
          <w:sz w:val="24"/>
          <w:szCs w:val="24"/>
        </w:rPr>
        <w:t xml:space="preserve">Neither Party may assign this Agreement or any of its rights or obligations hereunder without the prior written consent of the other Party, except that Buyer may assign its rights under this Agreement to an Affiliate of Buyer, provided that such assignment shall not relieve Buyer of its obligations hereunder. Any purported assignment in violation of this Section 13.4 shall be void.</w:t>
      </w:r>
    </w:p>
    <w:p>
      <w:pPr>
        <w:spacing w:after="120" w:before="240" w:line="276"/>
      </w:pPr>
      <w:r>
        <w:rPr>
          <w:rFonts w:ascii="Calibri" w:cs="Calibri" w:eastAsia="Calibri" w:hAnsi="Calibri"/>
          <w:b/>
          <w:bCs/>
          <w:i w:val="false"/>
          <w:iCs w:val="false"/>
          <w:color w:val="1F2937"/>
          <w:sz w:val="24"/>
          <w:szCs w:val="24"/>
        </w:rPr>
        <w:t xml:space="preserve">13.5    </w:t>
      </w:r>
      <w:r>
        <w:rPr>
          <w:rFonts w:ascii="Calibri" w:cs="Calibri" w:eastAsia="Calibri" w:hAnsi="Calibri"/>
          <w:b/>
          <w:bCs/>
          <w:i w:val="false"/>
          <w:iCs w:val="false"/>
          <w:color w:val="1F2937"/>
          <w:sz w:val="24"/>
          <w:szCs w:val="24"/>
          <w:u w:val="single"/>
        </w:rPr>
        <w:t xml:space="preserve">Severability.</w:t>
      </w:r>
    </w:p>
    <w:p>
      <w:pPr>
        <w:spacing w:after="200" w:before="0" w:line="276"/>
        <w:jc w:val="both"/>
      </w:pPr>
      <w:r>
        <w:rPr>
          <w:rFonts w:ascii="Calibri" w:cs="Calibri" w:eastAsia="Calibri" w:hAnsi="Calibri"/>
          <w:b w:val="false"/>
          <w:bCs w:val="false"/>
          <w:i w:val="false"/>
          <w:iCs w:val="false"/>
          <w:color w:val="1F2937"/>
          <w:sz w:val="24"/>
          <w:szCs w:val="24"/>
        </w:rPr>
        <w:t xml:space="preserve">If any provision of this Agreement is held to be invalid, illegal, or unenforceable, the remaining provisions shall remain in full force and effect and shall be construed so as to give maximum effect to the intent of the Parties.</w:t>
      </w:r>
    </w:p>
    <w:p>
      <w:pPr>
        <w:spacing w:after="120" w:before="240" w:line="276"/>
      </w:pPr>
      <w:r>
        <w:rPr>
          <w:rFonts w:ascii="Calibri" w:cs="Calibri" w:eastAsia="Calibri" w:hAnsi="Calibri"/>
          <w:b/>
          <w:bCs/>
          <w:i w:val="false"/>
          <w:iCs w:val="false"/>
          <w:color w:val="1F2937"/>
          <w:sz w:val="24"/>
          <w:szCs w:val="24"/>
        </w:rPr>
        <w:t xml:space="preserve">13.6    </w:t>
      </w:r>
      <w:r>
        <w:rPr>
          <w:rFonts w:ascii="Calibri" w:cs="Calibri" w:eastAsia="Calibri" w:hAnsi="Calibri"/>
          <w:b/>
          <w:bCs/>
          <w:i w:val="false"/>
          <w:iCs w:val="false"/>
          <w:color w:val="1F2937"/>
          <w:sz w:val="24"/>
          <w:szCs w:val="24"/>
          <w:u w:val="single"/>
        </w:rPr>
        <w:t xml:space="preserve">Governing Law.</w:t>
      </w:r>
    </w:p>
    <w:p>
      <w:pPr>
        <w:spacing w:after="200" w:before="0" w:line="276"/>
        <w:jc w:val="both"/>
      </w:pPr>
      <w:r>
        <w:rPr>
          <w:rFonts w:ascii="Calibri" w:cs="Calibri" w:eastAsia="Calibri" w:hAnsi="Calibri"/>
          <w:b w:val="false"/>
          <w:bCs w:val="false"/>
          <w:i w:val="false"/>
          <w:iCs w:val="false"/>
          <w:color w:val="1F2937"/>
          <w:sz w:val="24"/>
          <w:szCs w:val="24"/>
        </w:rPr>
        <w:t xml:space="preserve">This Agreement shall be governed by and construed in accordance with the laws of the State of [STATE], without giving effect to any choice or conflict of law provision or rule that would cause the application of the laws of any other jurisdiction.</w:t>
      </w:r>
    </w:p>
    <w:p>
      <w:pPr>
        <w:spacing w:after="120" w:before="240" w:line="276"/>
      </w:pPr>
      <w:r>
        <w:rPr>
          <w:rFonts w:ascii="Calibri" w:cs="Calibri" w:eastAsia="Calibri" w:hAnsi="Calibri"/>
          <w:b/>
          <w:bCs/>
          <w:i w:val="false"/>
          <w:iCs w:val="false"/>
          <w:color w:val="1F2937"/>
          <w:sz w:val="24"/>
          <w:szCs w:val="24"/>
        </w:rPr>
        <w:t xml:space="preserve">13.7    </w:t>
      </w:r>
      <w:r>
        <w:rPr>
          <w:rFonts w:ascii="Calibri" w:cs="Calibri" w:eastAsia="Calibri" w:hAnsi="Calibri"/>
          <w:b/>
          <w:bCs/>
          <w:i w:val="false"/>
          <w:iCs w:val="false"/>
          <w:color w:val="1F2937"/>
          <w:sz w:val="24"/>
          <w:szCs w:val="24"/>
          <w:u w:val="single"/>
        </w:rPr>
        <w:t xml:space="preserve">Dispute Resolution.</w:t>
      </w:r>
    </w:p>
    <w:p>
      <w:pPr>
        <w:spacing w:after="200" w:before="0" w:line="276"/>
        <w:jc w:val="both"/>
      </w:pPr>
      <w:r>
        <w:rPr>
          <w:rFonts w:ascii="Calibri" w:cs="Calibri" w:eastAsia="Calibri" w:hAnsi="Calibri"/>
          <w:b w:val="false"/>
          <w:bCs w:val="false"/>
          <w:i w:val="false"/>
          <w:iCs w:val="false"/>
          <w:color w:val="1F2937"/>
          <w:sz w:val="24"/>
          <w:szCs w:val="24"/>
        </w:rPr>
        <w:t xml:space="preserve">Any dispute, controversy, or claim arising out of or relating to this Agreement shall be resolved in [the state and federal courts located in [COUNTY], [STATE]/binding arbitration administered by [ARBITRATION BODY] in accordance with its [Commercial Arbitration Rules]]. Each Party irrevocably submits to the exclusive jurisdiction of such [courts/arbitral tribunal] and waives any objection to venue or inconvenient forum.</w:t>
      </w:r>
    </w:p>
    <w:p>
      <w:pPr>
        <w:spacing w:after="120" w:before="240" w:line="276"/>
      </w:pPr>
      <w:r>
        <w:rPr>
          <w:rFonts w:ascii="Calibri" w:cs="Calibri" w:eastAsia="Calibri" w:hAnsi="Calibri"/>
          <w:b/>
          <w:bCs/>
          <w:i w:val="false"/>
          <w:iCs w:val="false"/>
          <w:color w:val="1F2937"/>
          <w:sz w:val="24"/>
          <w:szCs w:val="24"/>
        </w:rPr>
        <w:t xml:space="preserve">13.8    </w:t>
      </w:r>
      <w:r>
        <w:rPr>
          <w:rFonts w:ascii="Calibri" w:cs="Calibri" w:eastAsia="Calibri" w:hAnsi="Calibri"/>
          <w:b/>
          <w:bCs/>
          <w:i w:val="false"/>
          <w:iCs w:val="false"/>
          <w:color w:val="1F2937"/>
          <w:sz w:val="24"/>
          <w:szCs w:val="24"/>
          <w:u w:val="single"/>
        </w:rPr>
        <w:t xml:space="preserve">Jury Waiver.</w:t>
      </w:r>
    </w:p>
    <w:p>
      <w:pPr>
        <w:spacing w:after="200" w:before="0" w:line="276"/>
        <w:jc w:val="both"/>
      </w:pPr>
      <w:r>
        <w:rPr>
          <w:rFonts w:ascii="Calibri" w:cs="Calibri" w:eastAsia="Calibri" w:hAnsi="Calibri"/>
          <w:b w:val="false"/>
          <w:bCs w:val="false"/>
          <w:i w:val="false"/>
          <w:iCs w:val="false"/>
          <w:color w:val="1F2937"/>
          <w:sz w:val="24"/>
          <w:szCs w:val="24"/>
        </w:rPr>
        <w:t xml:space="preserve">[IF APPLICABLE: EACH PARTY HEREBY IRREVOCABLY WAIVES, TO THE FULLEST EXTENT PERMITTED BY APPLICABLE LAW, ANY RIGHT TO TRIAL BY JURY IN ANY ACTION, PROCEEDING, OR COUNTERCLAIM ARISING OUT OF OR RELATING TO THIS AGREEMENT OR THE TRANSACTIONS CONTEMPLATED HEREBY.]</w:t>
      </w:r>
    </w:p>
    <w:p>
      <w:pPr>
        <w:spacing w:after="120" w:before="240" w:line="276"/>
      </w:pPr>
      <w:r>
        <w:rPr>
          <w:rFonts w:ascii="Calibri" w:cs="Calibri" w:eastAsia="Calibri" w:hAnsi="Calibri"/>
          <w:b/>
          <w:bCs/>
          <w:i w:val="false"/>
          <w:iCs w:val="false"/>
          <w:color w:val="1F2937"/>
          <w:sz w:val="24"/>
          <w:szCs w:val="24"/>
        </w:rPr>
        <w:t xml:space="preserve">13.9    </w:t>
      </w:r>
      <w:r>
        <w:rPr>
          <w:rFonts w:ascii="Calibri" w:cs="Calibri" w:eastAsia="Calibri" w:hAnsi="Calibri"/>
          <w:b/>
          <w:bCs/>
          <w:i w:val="false"/>
          <w:iCs w:val="false"/>
          <w:color w:val="1F2937"/>
          <w:sz w:val="24"/>
          <w:szCs w:val="24"/>
          <w:u w:val="single"/>
        </w:rPr>
        <w:t xml:space="preserve">Third-Party Beneficiaries.</w:t>
      </w:r>
    </w:p>
    <w:p>
      <w:pPr>
        <w:spacing w:after="200" w:before="0" w:line="276"/>
        <w:jc w:val="both"/>
      </w:pPr>
      <w:r>
        <w:rPr>
          <w:rFonts w:ascii="Calibri" w:cs="Calibri" w:eastAsia="Calibri" w:hAnsi="Calibri"/>
          <w:b w:val="false"/>
          <w:bCs w:val="false"/>
          <w:i w:val="false"/>
          <w:iCs w:val="false"/>
          <w:color w:val="1F2937"/>
          <w:sz w:val="24"/>
          <w:szCs w:val="24"/>
        </w:rPr>
        <w:t xml:space="preserve">Except as expressly provided herein with respect to the Company (to the extent the Company is an intended third-party beneficiary of specified provisions), this Agreement is for the sole benefit of the Parties and their respective successors and permitted assigns, and nothing herein shall confer upon any other Person any legal or equitable right, benefit, or remedy.</w:t>
      </w:r>
    </w:p>
    <w:p>
      <w:pPr>
        <w:spacing w:after="120" w:before="240" w:line="276"/>
      </w:pPr>
      <w:r>
        <w:rPr>
          <w:rFonts w:ascii="Calibri" w:cs="Calibri" w:eastAsia="Calibri" w:hAnsi="Calibri"/>
          <w:b/>
          <w:bCs/>
          <w:i w:val="false"/>
          <w:iCs w:val="false"/>
          <w:color w:val="1F2937"/>
          <w:sz w:val="24"/>
          <w:szCs w:val="24"/>
        </w:rPr>
        <w:t xml:space="preserve">13.10    </w:t>
      </w:r>
      <w:r>
        <w:rPr>
          <w:rFonts w:ascii="Calibri" w:cs="Calibri" w:eastAsia="Calibri" w:hAnsi="Calibri"/>
          <w:b/>
          <w:bCs/>
          <w:i w:val="false"/>
          <w:iCs w:val="false"/>
          <w:color w:val="1F2937"/>
          <w:sz w:val="24"/>
          <w:szCs w:val="24"/>
          <w:u w:val="single"/>
        </w:rPr>
        <w:t xml:space="preserve">Expenses.</w:t>
      </w:r>
    </w:p>
    <w:p>
      <w:pPr>
        <w:spacing w:after="200" w:before="0" w:line="276"/>
        <w:jc w:val="both"/>
      </w:pPr>
      <w:r>
        <w:rPr>
          <w:rFonts w:ascii="Calibri" w:cs="Calibri" w:eastAsia="Calibri" w:hAnsi="Calibri"/>
          <w:b w:val="false"/>
          <w:bCs w:val="false"/>
          <w:i w:val="false"/>
          <w:iCs w:val="false"/>
          <w:color w:val="1F2937"/>
          <w:sz w:val="24"/>
          <w:szCs w:val="24"/>
        </w:rPr>
        <w:t xml:space="preserve">Except as otherwise expressly provided herein, each Party shall bear its own costs and expenses (including attorneys' fees and expenses) incurred in connection with the negotiation, preparation, execution, and performance of this Agreement and the transactions contemplated hereby.</w:t>
      </w:r>
    </w:p>
    <w:p>
      <w:pPr>
        <w:spacing w:after="120" w:before="240" w:line="276"/>
      </w:pPr>
      <w:r>
        <w:rPr>
          <w:rFonts w:ascii="Calibri" w:cs="Calibri" w:eastAsia="Calibri" w:hAnsi="Calibri"/>
          <w:b/>
          <w:bCs/>
          <w:i w:val="false"/>
          <w:iCs w:val="false"/>
          <w:color w:val="1F2937"/>
          <w:sz w:val="24"/>
          <w:szCs w:val="24"/>
        </w:rPr>
        <w:t xml:space="preserve">13.11    </w:t>
      </w:r>
      <w:r>
        <w:rPr>
          <w:rFonts w:ascii="Calibri" w:cs="Calibri" w:eastAsia="Calibri" w:hAnsi="Calibri"/>
          <w:b/>
          <w:bCs/>
          <w:i w:val="false"/>
          <w:iCs w:val="false"/>
          <w:color w:val="1F2937"/>
          <w:sz w:val="24"/>
          <w:szCs w:val="24"/>
          <w:u w:val="single"/>
        </w:rPr>
        <w:t xml:space="preserve">Specific Performance.</w:t>
      </w:r>
    </w:p>
    <w:p>
      <w:pPr>
        <w:spacing w:after="200" w:before="0" w:line="276"/>
        <w:jc w:val="both"/>
      </w:pPr>
      <w:r>
        <w:rPr>
          <w:rFonts w:ascii="Calibri" w:cs="Calibri" w:eastAsia="Calibri" w:hAnsi="Calibri"/>
          <w:b w:val="false"/>
          <w:bCs w:val="false"/>
          <w:i w:val="false"/>
          <w:iCs w:val="false"/>
          <w:color w:val="1F2937"/>
          <w:sz w:val="24"/>
          <w:szCs w:val="24"/>
        </w:rPr>
        <w:t xml:space="preserve">The Parties acknowledge that irreparable damage would result from a breach of certain provisions of this Agreement and that monetary damages would be inadequate to compensate the non-breaching Party. Accordingly, each Party shall be entitled to seek specific performance and injunctive relief, in addition to all other remedies available at law or in equity.</w:t>
      </w:r>
    </w:p>
    <w:p>
      <w:pPr>
        <w:spacing w:after="120" w:before="240" w:line="276"/>
      </w:pPr>
      <w:r>
        <w:rPr>
          <w:rFonts w:ascii="Calibri" w:cs="Calibri" w:eastAsia="Calibri" w:hAnsi="Calibri"/>
          <w:b/>
          <w:bCs/>
          <w:i w:val="false"/>
          <w:iCs w:val="false"/>
          <w:color w:val="1F2937"/>
          <w:sz w:val="24"/>
          <w:szCs w:val="24"/>
        </w:rPr>
        <w:t xml:space="preserve">13.12    </w:t>
      </w:r>
      <w:r>
        <w:rPr>
          <w:rFonts w:ascii="Calibri" w:cs="Calibri" w:eastAsia="Calibri" w:hAnsi="Calibri"/>
          <w:b/>
          <w:bCs/>
          <w:i w:val="false"/>
          <w:iCs w:val="false"/>
          <w:color w:val="1F2937"/>
          <w:sz w:val="24"/>
          <w:szCs w:val="24"/>
          <w:u w:val="single"/>
        </w:rPr>
        <w:t xml:space="preserve">Counterparts; Electronic Signatures.</w:t>
      </w:r>
    </w:p>
    <w:p>
      <w:pPr>
        <w:spacing w:after="200" w:before="0" w:line="276"/>
        <w:jc w:val="both"/>
      </w:pPr>
      <w:r>
        <w:rPr>
          <w:rFonts w:ascii="Calibri" w:cs="Calibri" w:eastAsia="Calibri" w:hAnsi="Calibri"/>
          <w:b w:val="false"/>
          <w:bCs w:val="false"/>
          <w:i w:val="false"/>
          <w:iCs w:val="false"/>
          <w:color w:val="1F2937"/>
          <w:sz w:val="24"/>
          <w:szCs w:val="24"/>
        </w:rPr>
        <w:t xml:space="preserve">This Agreement may be executed in counterparts, each of which shall be deemed an original, and all of which together shall constitute one and the same instrument. Electronic signatures and delivery by email or other electronic means shall be valid and binding.</w:t>
      </w:r>
    </w:p>
    <w:p>
      <w:r>
        <w:br w:type="page"/>
      </w:r>
    </w:p>
    <w:p>
      <w:pPr>
        <w:spacing w:after="600" w:before="2000"/>
        <w:jc w:val="center"/>
      </w:pPr>
      <w:r>
        <w:rPr>
          <w:rFonts w:ascii="Calibri" w:cs="Calibri" w:eastAsia="Calibri" w:hAnsi="Calibri"/>
          <w:b/>
          <w:bCs/>
          <w:i/>
          <w:iCs/>
          <w:color w:val="808080"/>
          <w:sz w:val="24"/>
          <w:szCs w:val="24"/>
        </w:rPr>
        <w:t xml:space="preserve">[SIGNATURE PAGE FOLLOWS]</w:t>
      </w:r>
    </w:p>
    <w:p>
      <w:r>
        <w:br w:type="page"/>
      </w:r>
    </w:p>
    <w:p>
      <w:pPr>
        <w:spacing w:after="400" w:before="200" w:line="276"/>
        <w:jc w:val="both"/>
      </w:pPr>
      <w:r>
        <w:rPr>
          <w:rFonts w:ascii="Calibri" w:cs="Calibri" w:eastAsia="Calibri" w:hAnsi="Calibri"/>
          <w:b/>
          <w:bCs/>
          <w:i w:val="false"/>
          <w:iCs w:val="false"/>
          <w:color w:val="1F2937"/>
          <w:sz w:val="24"/>
          <w:szCs w:val="24"/>
        </w:rPr>
        <w:t xml:space="preserve">IN WITNESS WHEREOF</w:t>
      </w:r>
      <w:r>
        <w:rPr>
          <w:rFonts w:ascii="Calibri" w:cs="Calibri" w:eastAsia="Calibri" w:hAnsi="Calibri"/>
          <w:b w:val="false"/>
          <w:bCs w:val="false"/>
          <w:i w:val="false"/>
          <w:iCs w:val="false"/>
          <w:color w:val="1F2937"/>
          <w:sz w:val="24"/>
          <w:szCs w:val="24"/>
        </w:rPr>
        <w:t xml:space="preserve">, the Parties have executed this Minority LLC Membership Interest Purchase Agreement as of the date first written above.</w:t>
      </w:r>
    </w:p>
    <w:p>
      <w:pPr>
        <w:spacing w:after="200" w:before="360" w:line="276"/>
      </w:pPr>
      <w:r>
        <w:rPr>
          <w:rFonts w:ascii="Calibri" w:cs="Calibri" w:eastAsia="Calibri" w:hAnsi="Calibri"/>
          <w:b/>
          <w:bCs/>
          <w:i w:val="false"/>
          <w:iCs w:val="false"/>
          <w:color w:val="1F2937"/>
          <w:sz w:val="24"/>
          <w:szCs w:val="24"/>
        </w:rPr>
        <w:t xml:space="preserve">SELLER:</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Name: [SELLER NAME]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Title: [TITLE] (if entity)</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Date: _______________________</w:t>
      </w:r>
    </w:p>
    <w:p>
      <w:pPr>
        <w:spacing w:after="200" w:before="360" w:line="276"/>
      </w:pPr>
      <w:r>
        <w:rPr>
          <w:rFonts w:ascii="Calibri" w:cs="Calibri" w:eastAsia="Calibri" w:hAnsi="Calibri"/>
          <w:b/>
          <w:bCs/>
          <w:i w:val="false"/>
          <w:iCs w:val="false"/>
          <w:color w:val="1F2937"/>
          <w:sz w:val="24"/>
          <w:szCs w:val="24"/>
        </w:rPr>
        <w:t xml:space="preserve">BUYER:</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Name: [BUYER NAME]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Title: [TITLE] (if entity)</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Date: _______________________</w:t>
      </w:r>
    </w:p>
    <w:p>
      <w:pPr>
        <w:spacing w:after="200" w:before="480" w:line="276"/>
      </w:pPr>
      <w:r>
        <w:rPr>
          <w:rFonts w:ascii="Calibri" w:cs="Calibri" w:eastAsia="Calibri" w:hAnsi="Calibri"/>
          <w:b/>
          <w:bCs/>
          <w:i w:val="false"/>
          <w:iCs w:val="false"/>
          <w:color w:val="1F2937"/>
          <w:sz w:val="24"/>
          <w:szCs w:val="24"/>
        </w:rPr>
        <w:t xml:space="preserve">ACKNOWLEDGED AND CONSENTED TO BY THE COMPANY:</w:t>
      </w:r>
    </w:p>
    <w:p>
      <w:pPr>
        <w:spacing w:after="200" w:before="120" w:line="276"/>
      </w:pPr>
      <w:r>
        <w:rPr>
          <w:rFonts w:ascii="Calibri" w:cs="Calibri" w:eastAsia="Calibri" w:hAnsi="Calibri"/>
          <w:b/>
          <w:bCs/>
          <w:i w:val="false"/>
          <w:iCs w:val="false"/>
          <w:color w:val="1F2937"/>
          <w:sz w:val="24"/>
          <w:szCs w:val="24"/>
        </w:rPr>
        <w:t xml:space="preserve">[COMPANY NAME], LLC</w:t>
      </w:r>
    </w:p>
    <w:p>
      <w:pPr>
        <w:spacing w:after="200" w:before="360" w:line="276"/>
      </w:pPr>
      <w:r>
        <w:rPr>
          <w:rFonts w:ascii="Calibri" w:cs="Calibri" w:eastAsia="Calibri" w:hAnsi="Calibri"/>
          <w:b/>
          <w:bCs/>
          <w:i w:val="false"/>
          <w:iCs w:val="false"/>
          <w:color w:val="1F2937"/>
          <w:sz w:val="24"/>
          <w:szCs w:val="24"/>
        </w:rPr>
        <w:t xml:space="preserv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By: _________________________</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Name: [NAME]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Title: [TITLE]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Date: _______________________</w:t>
      </w:r>
    </w:p>
    <w:p>
      <w:r>
        <w:br w:type="page"/>
      </w:r>
    </w:p>
    <w:p>
      <w:pPr>
        <w:spacing w:after="200" w:before="120" w:line="276"/>
        <w:jc w:val="center"/>
      </w:pPr>
      <w:r>
        <w:rPr>
          <w:rFonts w:ascii="Calibri" w:cs="Calibri" w:eastAsia="Calibri" w:hAnsi="Calibri"/>
          <w:b/>
          <w:bCs/>
          <w:i w:val="false"/>
          <w:iCs w:val="false"/>
          <w:color w:val="1F2937"/>
          <w:sz w:val="28"/>
          <w:szCs w:val="28"/>
        </w:rPr>
        <w:t xml:space="preserve">SCHEDULE 1</w:t>
      </w:r>
    </w:p>
    <w:p>
      <w:pPr>
        <w:spacing w:after="200" w:before="120" w:line="276"/>
        <w:jc w:val="center"/>
      </w:pPr>
      <w:r>
        <w:rPr>
          <w:rFonts w:ascii="Calibri" w:cs="Calibri" w:eastAsia="Calibri" w:hAnsi="Calibri"/>
          <w:b/>
          <w:bCs/>
          <w:i w:val="false"/>
          <w:iCs w:val="false"/>
          <w:color w:val="1F2937"/>
          <w:sz w:val="28"/>
          <w:szCs w:val="28"/>
        </w:rPr>
        <w:t xml:space="preserve">INTEREST SCHEDULE AND CAPITALIZATION TABLE</w:t>
      </w:r>
    </w:p>
    <w:p>
      <w:pPr>
        <w:spacing w:after="240" w:before="0" w:line="276"/>
        <w:jc w:val="center"/>
      </w:pPr>
      <w:r>
        <w:rPr>
          <w:rFonts w:ascii="Calibri" w:cs="Calibri" w:eastAsia="Calibri" w:hAnsi="Calibri"/>
          <w:b w:val="false"/>
          <w:bCs w:val="false"/>
          <w:i/>
          <w:iCs/>
          <w:color w:val="808080"/>
          <w:sz w:val="22"/>
          <w:szCs w:val="22"/>
        </w:rPr>
        <w:t xml:space="preserve">(Section 2.4)</w:t>
      </w:r>
    </w:p>
    <w:p>
      <w:pPr>
        <w:spacing w:after="160" w:before="200" w:line="276"/>
      </w:pPr>
      <w:r>
        <w:rPr>
          <w:rFonts w:ascii="Calibri" w:cs="Calibri" w:eastAsia="Calibri" w:hAnsi="Calibri"/>
          <w:b/>
          <w:bCs/>
          <w:i w:val="false"/>
          <w:iCs w:val="false"/>
          <w:color w:val="1F2937"/>
          <w:sz w:val="22"/>
          <w:szCs w:val="22"/>
        </w:rPr>
        <w:t xml:space="preserve">1.    Interest Being Transferred:</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dxa" w:w="48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Description</w:t>
            </w:r>
          </w:p>
        </w:tc>
        <w:tc>
          <w:tcPr>
            <w:tcW w:type="dxa" w:w="456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Detail</w:t>
            </w:r>
          </w:p>
        </w:tc>
      </w:tr>
      <w:tr>
        <w:tc>
          <w:tcPr>
            <w:tcW w:type="dxa" w:w="4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 of Units</w:t>
            </w:r>
          </w:p>
        </w:tc>
        <w:tc>
          <w:tcPr>
            <w:tcW w:type="dxa" w:w="4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r>
      <w:tr>
        <w:tc>
          <w:tcPr>
            <w:tcW w:type="dxa" w:w="4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 of Units</w:t>
            </w:r>
          </w:p>
        </w:tc>
        <w:tc>
          <w:tcPr>
            <w:tcW w:type="dxa" w:w="4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r>
      <w:tr>
        <w:tc>
          <w:tcPr>
            <w:tcW w:type="dxa" w:w="4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Percentage Interest (Issued &amp; Outstanding)</w:t>
            </w:r>
          </w:p>
        </w:tc>
        <w:tc>
          <w:tcPr>
            <w:tcW w:type="dxa" w:w="4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[PERCENTAGE]%</w:t>
            </w:r>
          </w:p>
        </w:tc>
      </w:tr>
      <w:tr>
        <w:tc>
          <w:tcPr>
            <w:tcW w:type="dxa" w:w="4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Percentage Interest (Fully Diluted)</w:t>
            </w:r>
          </w:p>
        </w:tc>
        <w:tc>
          <w:tcPr>
            <w:tcW w:type="dxa" w:w="4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[PERCENTAGE]%</w:t>
            </w:r>
          </w:p>
        </w:tc>
      </w:tr>
      <w:tr>
        <w:tc>
          <w:tcPr>
            <w:tcW w:type="dxa" w:w="4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Certificate Number(s)</w:t>
            </w:r>
          </w:p>
        </w:tc>
        <w:tc>
          <w:tcPr>
            <w:tcW w:type="dxa" w:w="4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[NUMBER(S)]</w:t>
            </w:r>
          </w:p>
        </w:tc>
      </w:tr>
      <w:tr>
        <w:tc>
          <w:tcPr>
            <w:tcW w:type="dxa" w:w="4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 of Original Issuance</w:t>
            </w:r>
          </w:p>
        </w:tc>
        <w:tc>
          <w:tcPr>
            <w:tcW w:type="dxa" w:w="4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4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Capital Contributions by Seller</w:t>
            </w:r>
          </w:p>
        </w:tc>
        <w:tc>
          <w:tcPr>
            <w:tcW w:type="dxa" w:w="4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$[AMOUNT]</w:t>
            </w:r>
          </w:p>
        </w:tc>
      </w:tr>
      <w:tr>
        <w:tc>
          <w:tcPr>
            <w:tcW w:type="dxa" w:w="4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Capital Account Balance (Estimated)</w:t>
            </w:r>
          </w:p>
        </w:tc>
        <w:tc>
          <w:tcPr>
            <w:tcW w:type="dxa" w:w="4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$[AMOUNT]</w:t>
            </w:r>
          </w:p>
        </w:tc>
      </w:tr>
    </w:tbl>
    <w:p>
      <w:pPr>
        <w:spacing w:after="120"/>
      </w:pPr>
    </w:p>
    <w:p>
      <w:pPr>
        <w:spacing w:after="160" w:before="240" w:line="276"/>
      </w:pPr>
      <w:r>
        <w:rPr>
          <w:rFonts w:ascii="Calibri" w:cs="Calibri" w:eastAsia="Calibri" w:hAnsi="Calibri"/>
          <w:b/>
          <w:bCs/>
          <w:i w:val="false"/>
          <w:iCs w:val="false"/>
          <w:color w:val="1F2937"/>
          <w:sz w:val="22"/>
          <w:szCs w:val="22"/>
        </w:rPr>
        <w:t xml:space="preserve">2.    Pre-Closing Capitalization: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dxa" w:w="24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Member</w:t>
            </w:r>
          </w:p>
        </w:tc>
        <w:tc>
          <w:tcPr>
            <w:tcW w:type="dxa" w:w="14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Class</w:t>
            </w:r>
          </w:p>
        </w:tc>
        <w:tc>
          <w:tcPr>
            <w:tcW w:type="dxa" w:w="16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Units</w:t>
            </w:r>
          </w:p>
        </w:tc>
        <w:tc>
          <w:tcPr>
            <w:tcW w:type="dxa" w:w="18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 (Issued)</w:t>
            </w:r>
          </w:p>
        </w:tc>
        <w:tc>
          <w:tcPr>
            <w:tcW w:type="dxa" w:w="216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 (Fully Diluted)</w:t>
            </w:r>
          </w:p>
        </w:tc>
      </w:tr>
      <w:tr>
        <w:tc>
          <w:tcPr>
            <w:tcW w:type="dxa" w:w="2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[MEMBER 1]</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21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r>
      <w:tr>
        <w:tc>
          <w:tcPr>
            <w:tcW w:type="dxa" w:w="2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[MEMBER 2]</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21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r>
      <w:tr>
        <w:tc>
          <w:tcPr>
            <w:tcW w:type="dxa" w:w="2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Seller</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21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r>
      <w:tr>
        <w:tc>
          <w:tcPr>
            <w:tcW w:type="dxa" w:w="2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[OTHER]</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21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r>
      <w:tr>
        <w:tc>
          <w:tcPr>
            <w:tcW w:type="dxa" w:w="2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TOTAL</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100%</w:t>
            </w:r>
          </w:p>
        </w:tc>
        <w:tc>
          <w:tcPr>
            <w:tcW w:type="dxa" w:w="21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100%</w:t>
            </w:r>
          </w:p>
        </w:tc>
      </w:tr>
    </w:tbl>
    <w:p>
      <w:pPr>
        <w:spacing w:after="120"/>
      </w:pPr>
    </w:p>
    <w:p>
      <w:pPr>
        <w:spacing w:after="160" w:before="240" w:line="276"/>
      </w:pPr>
      <w:r>
        <w:rPr>
          <w:rFonts w:ascii="Calibri" w:cs="Calibri" w:eastAsia="Calibri" w:hAnsi="Calibri"/>
          <w:b/>
          <w:bCs/>
          <w:i w:val="false"/>
          <w:iCs w:val="false"/>
          <w:color w:val="1F2937"/>
          <w:sz w:val="22"/>
          <w:szCs w:val="22"/>
        </w:rPr>
        <w:t xml:space="preserve">3.    Post-Closing Capitalization: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dxa" w:w="24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Member</w:t>
            </w:r>
          </w:p>
        </w:tc>
        <w:tc>
          <w:tcPr>
            <w:tcW w:type="dxa" w:w="14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Class</w:t>
            </w:r>
          </w:p>
        </w:tc>
        <w:tc>
          <w:tcPr>
            <w:tcW w:type="dxa" w:w="16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Units</w:t>
            </w:r>
          </w:p>
        </w:tc>
        <w:tc>
          <w:tcPr>
            <w:tcW w:type="dxa" w:w="18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 (Issued)</w:t>
            </w:r>
          </w:p>
        </w:tc>
        <w:tc>
          <w:tcPr>
            <w:tcW w:type="dxa" w:w="216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 (Fully Diluted)</w:t>
            </w:r>
          </w:p>
        </w:tc>
      </w:tr>
      <w:tr>
        <w:tc>
          <w:tcPr>
            <w:tcW w:type="dxa" w:w="2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[MEMBER 1]</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21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r>
      <w:tr>
        <w:tc>
          <w:tcPr>
            <w:tcW w:type="dxa" w:w="2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[MEMBER 2]</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21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r>
      <w:tr>
        <w:tc>
          <w:tcPr>
            <w:tcW w:type="dxa" w:w="2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Buyer</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21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r>
      <w:tr>
        <w:tc>
          <w:tcPr>
            <w:tcW w:type="dxa" w:w="2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[OTHER]</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21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r>
      <w:tr>
        <w:tc>
          <w:tcPr>
            <w:tcW w:type="dxa" w:w="2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TOTAL</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100%</w:t>
            </w:r>
          </w:p>
        </w:tc>
        <w:tc>
          <w:tcPr>
            <w:tcW w:type="dxa" w:w="21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100%</w:t>
            </w:r>
          </w:p>
        </w:tc>
      </w:tr>
    </w:tbl>
    <w:p>
      <w:pPr>
        <w:spacing w:after="120"/>
      </w:pPr>
    </w:p>
    <w:p>
      <w:pPr>
        <w:spacing w:after="160" w:before="240" w:line="276"/>
      </w:pPr>
      <w:r>
        <w:rPr>
          <w:rFonts w:ascii="Calibri" w:cs="Calibri" w:eastAsia="Calibri" w:hAnsi="Calibri"/>
          <w:b/>
          <w:bCs/>
          <w:i w:val="false"/>
          <w:iCs w:val="false"/>
          <w:color w:val="1F2937"/>
          <w:sz w:val="22"/>
          <w:szCs w:val="22"/>
        </w:rPr>
        <w:t xml:space="preserve">4.    Outstanding Options, Warrants, and Convertible Securities:</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dxa" w:w="20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Holder</w:t>
            </w:r>
          </w:p>
        </w:tc>
        <w:tc>
          <w:tcPr>
            <w:tcW w:type="dxa" w:w="16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Type</w:t>
            </w:r>
          </w:p>
        </w:tc>
        <w:tc>
          <w:tcPr>
            <w:tcW w:type="dxa" w:w="16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Number</w:t>
            </w:r>
          </w:p>
        </w:tc>
        <w:tc>
          <w:tcPr>
            <w:tcW w:type="dxa" w:w="216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Exercise/Conversion Price</w:t>
            </w:r>
          </w:p>
        </w:tc>
        <w:tc>
          <w:tcPr>
            <w:tcW w:type="dxa" w:w="18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Expiration</w:t>
            </w:r>
          </w:p>
        </w:tc>
      </w:tr>
      <w:tr>
        <w:tc>
          <w:tcPr>
            <w:tcW w:type="dxa" w:w="2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[NAME]</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[TYPE]</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c>
          <w:tcPr>
            <w:tcW w:type="dxa" w:w="21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$[PRICE]</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2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[NAME]</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[TYPE]</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[NUMBER]</w:t>
            </w:r>
          </w:p>
        </w:tc>
        <w:tc>
          <w:tcPr>
            <w:tcW w:type="dxa" w:w="21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$[PRICE]</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bl>
    <w:p>
      <w:r>
        <w:br w:type="page"/>
      </w:r>
    </w:p>
    <w:p>
      <w:pPr>
        <w:spacing w:after="200" w:before="120" w:line="276"/>
        <w:jc w:val="center"/>
      </w:pPr>
      <w:r>
        <w:rPr>
          <w:rFonts w:ascii="Calibri" w:cs="Calibri" w:eastAsia="Calibri" w:hAnsi="Calibri"/>
          <w:b/>
          <w:bCs/>
          <w:i w:val="false"/>
          <w:iCs w:val="false"/>
          <w:color w:val="1F2937"/>
          <w:sz w:val="28"/>
          <w:szCs w:val="28"/>
        </w:rPr>
        <w:t xml:space="preserve">SCHEDULE 2</w:t>
      </w:r>
    </w:p>
    <w:p>
      <w:pPr>
        <w:spacing w:after="200" w:before="120" w:line="276"/>
        <w:jc w:val="center"/>
      </w:pPr>
      <w:r>
        <w:rPr>
          <w:rFonts w:ascii="Calibri" w:cs="Calibri" w:eastAsia="Calibri" w:hAnsi="Calibri"/>
          <w:b/>
          <w:bCs/>
          <w:i w:val="false"/>
          <w:iCs w:val="false"/>
          <w:color w:val="1F2937"/>
          <w:sz w:val="28"/>
          <w:szCs w:val="28"/>
        </w:rPr>
        <w:t xml:space="preserve">PURCHASE PRICE ALLOCATION, DISTRIBUTIONS, AND TAX MATTERS</w:t>
      </w:r>
    </w:p>
    <w:p>
      <w:pPr>
        <w:spacing w:after="240" w:before="0" w:line="276"/>
        <w:jc w:val="center"/>
      </w:pPr>
      <w:r>
        <w:rPr>
          <w:rFonts w:ascii="Calibri" w:cs="Calibri" w:eastAsia="Calibri" w:hAnsi="Calibri"/>
          <w:b w:val="false"/>
          <w:bCs w:val="false"/>
          <w:i/>
          <w:iCs/>
          <w:color w:val="808080"/>
          <w:sz w:val="22"/>
          <w:szCs w:val="22"/>
        </w:rPr>
        <w:t xml:space="preserve">(Sections 3.3, 6.8, and Article IX)</w:t>
      </w:r>
    </w:p>
    <w:p>
      <w:pPr>
        <w:spacing w:after="160" w:before="200" w:line="276"/>
      </w:pPr>
      <w:r>
        <w:rPr>
          <w:rFonts w:ascii="Calibri" w:cs="Calibri" w:eastAsia="Calibri" w:hAnsi="Calibri"/>
          <w:b/>
          <w:bCs/>
          <w:i w:val="false"/>
          <w:iCs w:val="false"/>
          <w:color w:val="1F2937"/>
          <w:sz w:val="22"/>
          <w:szCs w:val="22"/>
        </w:rPr>
        <w:t xml:space="preserve">1.    Purchase Price Allocation: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dxa" w:w="54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Component</w:t>
            </w:r>
          </w:p>
        </w:tc>
        <w:tc>
          <w:tcPr>
            <w:tcW w:type="dxa" w:w="396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Amount</w:t>
            </w:r>
          </w:p>
        </w:tc>
      </w:tr>
      <w:tr>
        <w:tc>
          <w:tcPr>
            <w:tcW w:type="dxa" w:w="5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Cash at Closing</w:t>
            </w:r>
          </w:p>
        </w:tc>
        <w:tc>
          <w:tcPr>
            <w:tcW w:type="dxa" w:w="3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$[AMOUNT]</w:t>
            </w:r>
          </w:p>
        </w:tc>
      </w:tr>
      <w:tr>
        <w:tc>
          <w:tcPr>
            <w:tcW w:type="dxa" w:w="5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Escrow Deposit</w:t>
            </w:r>
          </w:p>
        </w:tc>
        <w:tc>
          <w:tcPr>
            <w:tcW w:type="dxa" w:w="3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$[AMOUNT]</w:t>
            </w:r>
          </w:p>
        </w:tc>
      </w:tr>
      <w:tr>
        <w:tc>
          <w:tcPr>
            <w:tcW w:type="dxa" w:w="5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Installment Note</w:t>
            </w:r>
          </w:p>
        </w:tc>
        <w:tc>
          <w:tcPr>
            <w:tcW w:type="dxa" w:w="3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$[AMOUNT]</w:t>
            </w:r>
          </w:p>
        </w:tc>
      </w:tr>
      <w:tr>
        <w:tc>
          <w:tcPr>
            <w:tcW w:type="dxa" w:w="5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Holdback</w:t>
            </w:r>
          </w:p>
        </w:tc>
        <w:tc>
          <w:tcPr>
            <w:tcW w:type="dxa" w:w="3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$[AMOUNT]</w:t>
            </w:r>
          </w:p>
        </w:tc>
      </w:tr>
      <w:tr>
        <w:tc>
          <w:tcPr>
            <w:tcW w:type="dxa" w:w="5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Total Purchase Price</w:t>
            </w:r>
          </w:p>
        </w:tc>
        <w:tc>
          <w:tcPr>
            <w:tcW w:type="dxa" w:w="3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$[TOTAL]</w:t>
            </w:r>
          </w:p>
        </w:tc>
      </w:tr>
    </w:tbl>
    <w:p>
      <w:pPr>
        <w:spacing w:after="120"/>
      </w:pPr>
    </w:p>
    <w:p>
      <w:pPr>
        <w:spacing w:after="160" w:before="240" w:line="276"/>
      </w:pPr>
      <w:r>
        <w:rPr>
          <w:rFonts w:ascii="Calibri" w:cs="Calibri" w:eastAsia="Calibri" w:hAnsi="Calibri"/>
          <w:b/>
          <w:bCs/>
          <w:i w:val="false"/>
          <w:iCs w:val="false"/>
          <w:color w:val="1F2937"/>
          <w:sz w:val="22"/>
          <w:szCs w:val="22"/>
        </w:rPr>
        <w:t xml:space="preserve">2.    Distribution Allocation: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dxa" w:w="32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Distribution Type</w:t>
            </w:r>
          </w:p>
        </w:tc>
        <w:tc>
          <w:tcPr>
            <w:tcW w:type="dxa" w:w="22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Allocated To</w:t>
            </w:r>
          </w:p>
        </w:tc>
        <w:tc>
          <w:tcPr>
            <w:tcW w:type="dxa" w:w="396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Treatment</w:t>
            </w:r>
          </w:p>
        </w:tc>
      </w:tr>
      <w:tr>
        <w:tc>
          <w:tcPr>
            <w:tcW w:type="dxa" w:w="32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Declared before Closing, paid before Closing</w:t>
            </w:r>
          </w:p>
        </w:tc>
        <w:tc>
          <w:tcPr>
            <w:tcW w:type="dxa" w:w="22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Seller</w:t>
            </w:r>
          </w:p>
        </w:tc>
        <w:tc>
          <w:tcPr>
            <w:tcW w:type="dxa" w:w="3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[DESCRIBE]</w:t>
            </w:r>
          </w:p>
        </w:tc>
      </w:tr>
      <w:tr>
        <w:tc>
          <w:tcPr>
            <w:tcW w:type="dxa" w:w="32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Declared before Closing, paid after Closing</w:t>
            </w:r>
          </w:p>
        </w:tc>
        <w:tc>
          <w:tcPr>
            <w:tcW w:type="dxa" w:w="22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[Seller/Buyer]</w:t>
            </w:r>
          </w:p>
        </w:tc>
        <w:tc>
          <w:tcPr>
            <w:tcW w:type="dxa" w:w="3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[DESCRIBE]</w:t>
            </w:r>
          </w:p>
        </w:tc>
      </w:tr>
      <w:tr>
        <w:tc>
          <w:tcPr>
            <w:tcW w:type="dxa" w:w="32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Declared after Closing</w:t>
            </w:r>
          </w:p>
        </w:tc>
        <w:tc>
          <w:tcPr>
            <w:tcW w:type="dxa" w:w="22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Buyer</w:t>
            </w:r>
          </w:p>
        </w:tc>
        <w:tc>
          <w:tcPr>
            <w:tcW w:type="dxa" w:w="3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[DESCRIBE]</w:t>
            </w:r>
          </w:p>
        </w:tc>
      </w:tr>
      <w:tr>
        <w:tc>
          <w:tcPr>
            <w:tcW w:type="dxa" w:w="32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Tax Distributions — Pre-Closing Items</w:t>
            </w:r>
          </w:p>
        </w:tc>
        <w:tc>
          <w:tcPr>
            <w:tcW w:type="dxa" w:w="22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Seller</w:t>
            </w:r>
          </w:p>
        </w:tc>
        <w:tc>
          <w:tcPr>
            <w:tcW w:type="dxa" w:w="3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[DESCRIBE]</w:t>
            </w:r>
          </w:p>
        </w:tc>
      </w:tr>
      <w:tr>
        <w:tc>
          <w:tcPr>
            <w:tcW w:type="dxa" w:w="32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Tax Distributions — Post-Closing Items</w:t>
            </w:r>
          </w:p>
        </w:tc>
        <w:tc>
          <w:tcPr>
            <w:tcW w:type="dxa" w:w="22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Buyer</w:t>
            </w:r>
          </w:p>
        </w:tc>
        <w:tc>
          <w:tcPr>
            <w:tcW w:type="dxa" w:w="3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[DESCRIBE]</w:t>
            </w:r>
          </w:p>
        </w:tc>
      </w:tr>
    </w:tbl>
    <w:p>
      <w:pPr>
        <w:spacing w:after="120"/>
      </w:pPr>
    </w:p>
    <w:p>
      <w:pPr>
        <w:spacing w:after="160" w:before="240" w:line="276"/>
      </w:pPr>
      <w:r>
        <w:rPr>
          <w:rFonts w:ascii="Calibri" w:cs="Calibri" w:eastAsia="Calibri" w:hAnsi="Calibri"/>
          <w:b/>
          <w:bCs/>
          <w:i w:val="false"/>
          <w:iCs w:val="false"/>
          <w:color w:val="1F2937"/>
          <w:sz w:val="22"/>
          <w:szCs w:val="22"/>
        </w:rPr>
        <w:t xml:space="preserve">3.    Tax Allocation Method:</w:t>
      </w:r>
    </w:p>
    <w:p>
      <w:pPr>
        <w:spacing w:after="200" w:before="0" w:line="276"/>
        <w:jc w:val="both"/>
      </w:pPr>
      <w:r>
        <w:rPr>
          <w:rFonts w:ascii="Calibri" w:cs="Calibri" w:eastAsia="Calibri" w:hAnsi="Calibri"/>
          <w:b w:val="false"/>
          <w:bCs w:val="false"/>
          <w:i w:val="false"/>
          <w:iCs w:val="false"/>
          <w:color w:val="1F2937"/>
          <w:sz w:val="22"/>
          <w:szCs w:val="22"/>
        </w:rPr>
        <w:t xml:space="preserve">[Interim closing of the books / daily proration / Operating Agreement method] as of the Economic Effective Time.</w:t>
      </w:r>
    </w:p>
    <w:p>
      <w:pPr>
        <w:spacing w:after="160" w:before="240" w:line="276"/>
      </w:pPr>
      <w:r>
        <w:rPr>
          <w:rFonts w:ascii="Calibri" w:cs="Calibri" w:eastAsia="Calibri" w:hAnsi="Calibri"/>
          <w:b/>
          <w:bCs/>
          <w:i w:val="false"/>
          <w:iCs w:val="false"/>
          <w:color w:val="1F2937"/>
          <w:sz w:val="22"/>
          <w:szCs w:val="22"/>
        </w:rPr>
        <w:t xml:space="preserve">4.    Section 754 Election:</w:t>
      </w:r>
    </w:p>
    <w:p>
      <w:pPr>
        <w:spacing w:after="200" w:before="0" w:line="276"/>
        <w:jc w:val="both"/>
      </w:pPr>
      <w:r>
        <w:rPr>
          <w:rFonts w:ascii="Calibri" w:cs="Calibri" w:eastAsia="Calibri" w:hAnsi="Calibri"/>
          <w:b w:val="false"/>
          <w:bCs w:val="false"/>
          <w:i w:val="false"/>
          <w:iCs w:val="false"/>
          <w:color w:val="1F2937"/>
          <w:sz w:val="22"/>
          <w:szCs w:val="22"/>
        </w:rPr>
        <w:t xml:space="preserve">[Requested / Not requested / Already in effect]. If requested, the Company shall file the election with its Tax Return for the Tax year in which the Closing occurs.</w:t>
      </w:r>
    </w:p>
    <w:p>
      <w:pPr>
        <w:spacing w:after="160" w:before="240" w:line="276"/>
      </w:pPr>
      <w:r>
        <w:rPr>
          <w:rFonts w:ascii="Calibri" w:cs="Calibri" w:eastAsia="Calibri" w:hAnsi="Calibri"/>
          <w:b/>
          <w:bCs/>
          <w:i w:val="false"/>
          <w:iCs w:val="false"/>
          <w:color w:val="1F2937"/>
          <w:sz w:val="22"/>
          <w:szCs w:val="22"/>
        </w:rPr>
        <w:t xml:space="preserve">5.    K-1 Delivery Deadline:</w:t>
      </w:r>
    </w:p>
    <w:p>
      <w:pPr>
        <w:spacing w:after="200" w:before="0" w:line="276"/>
        <w:jc w:val="both"/>
      </w:pPr>
      <w:r>
        <w:rPr>
          <w:rFonts w:ascii="Calibri" w:cs="Calibri" w:eastAsia="Calibri" w:hAnsi="Calibri"/>
          <w:b w:val="false"/>
          <w:bCs w:val="false"/>
          <w:i w:val="false"/>
          <w:iCs w:val="false"/>
          <w:color w:val="1F2937"/>
          <w:sz w:val="22"/>
          <w:szCs w:val="22"/>
        </w:rPr>
        <w:t xml:space="preserve">[DATE or NUMBER days after close of Tax year].</w:t>
      </w:r>
    </w:p>
    <w:p>
      <w:pPr>
        <w:spacing w:after="160" w:before="240" w:line="276"/>
      </w:pPr>
      <w:r>
        <w:rPr>
          <w:rFonts w:ascii="Calibri" w:cs="Calibri" w:eastAsia="Calibri" w:hAnsi="Calibri"/>
          <w:b/>
          <w:bCs/>
          <w:i w:val="false"/>
          <w:iCs w:val="false"/>
          <w:color w:val="1F2937"/>
          <w:sz w:val="22"/>
          <w:szCs w:val="22"/>
        </w:rPr>
        <w:t xml:space="preserve">6.    Transfer Taxes:</w:t>
      </w:r>
    </w:p>
    <w:p>
      <w:pPr>
        <w:spacing w:after="200" w:before="0" w:line="276"/>
        <w:jc w:val="both"/>
      </w:pPr>
      <w:r>
        <w:rPr>
          <w:rFonts w:ascii="Calibri" w:cs="Calibri" w:eastAsia="Calibri" w:hAnsi="Calibri"/>
          <w:b w:val="false"/>
          <w:bCs w:val="false"/>
          <w:i w:val="false"/>
          <w:iCs w:val="false"/>
          <w:color w:val="1F2937"/>
          <w:sz w:val="22"/>
          <w:szCs w:val="22"/>
        </w:rPr>
        <w:t xml:space="preserve">Responsibility: [Seller / Buyer / shared equally]. Estimated amount: $[AMOUNT].</w:t>
      </w:r>
    </w:p>
    <w:p>
      <w:pPr>
        <w:spacing w:after="160" w:before="240" w:line="276"/>
      </w:pPr>
      <w:r>
        <w:rPr>
          <w:rFonts w:ascii="Calibri" w:cs="Calibri" w:eastAsia="Calibri" w:hAnsi="Calibri"/>
          <w:b/>
          <w:bCs/>
          <w:i w:val="false"/>
          <w:iCs w:val="false"/>
          <w:color w:val="1F2937"/>
          <w:sz w:val="22"/>
          <w:szCs w:val="22"/>
        </w:rPr>
        <w:t xml:space="preserve">7.    Capital Account:</w:t>
      </w:r>
    </w:p>
    <w:p>
      <w:pPr>
        <w:spacing w:after="200" w:before="0" w:line="276"/>
        <w:jc w:val="both"/>
      </w:pPr>
      <w:r>
        <w:rPr>
          <w:rFonts w:ascii="Calibri" w:cs="Calibri" w:eastAsia="Calibri" w:hAnsi="Calibri"/>
          <w:b w:val="false"/>
          <w:bCs w:val="false"/>
          <w:i w:val="false"/>
          <w:iCs w:val="false"/>
          <w:color w:val="1F2937"/>
          <w:sz w:val="22"/>
          <w:szCs w:val="22"/>
        </w:rPr>
        <w:t xml:space="preserve">Seller's estimated capital account balance as of the Economic Effective Time: $[AMOUNT]. Buyer's opening capital account shall equal [Seller's capital account balance / the Purchase Price / as determined under the Operating Agreement and Treasury Regulations].</w:t>
      </w:r>
    </w:p>
    <w:p>
      <w:r>
        <w:br w:type="page"/>
      </w:r>
    </w:p>
    <w:p>
      <w:pPr>
        <w:spacing w:after="200" w:before="120" w:line="276"/>
        <w:jc w:val="center"/>
      </w:pPr>
      <w:r>
        <w:rPr>
          <w:rFonts w:ascii="Calibri" w:cs="Calibri" w:eastAsia="Calibri" w:hAnsi="Calibri"/>
          <w:b/>
          <w:bCs/>
          <w:i w:val="false"/>
          <w:iCs w:val="false"/>
          <w:color w:val="1F2937"/>
          <w:sz w:val="28"/>
          <w:szCs w:val="28"/>
        </w:rPr>
        <w:t xml:space="preserve">SCHEDULE 3</w:t>
      </w:r>
    </w:p>
    <w:p>
      <w:pPr>
        <w:spacing w:after="200" w:before="120" w:line="276"/>
        <w:jc w:val="center"/>
      </w:pPr>
      <w:r>
        <w:rPr>
          <w:rFonts w:ascii="Calibri" w:cs="Calibri" w:eastAsia="Calibri" w:hAnsi="Calibri"/>
          <w:b/>
          <w:bCs/>
          <w:i w:val="false"/>
          <w:iCs w:val="false"/>
          <w:color w:val="1F2937"/>
          <w:sz w:val="28"/>
          <w:szCs w:val="28"/>
        </w:rPr>
        <w:t xml:space="preserve">REQUIRED CONSENTS, WAIVERS, AND APPROVALS</w:t>
      </w:r>
    </w:p>
    <w:p>
      <w:pPr>
        <w:spacing w:after="240" w:before="0" w:line="276"/>
        <w:jc w:val="center"/>
      </w:pPr>
      <w:r>
        <w:rPr>
          <w:rFonts w:ascii="Calibri" w:cs="Calibri" w:eastAsia="Calibri" w:hAnsi="Calibri"/>
          <w:b w:val="false"/>
          <w:bCs w:val="false"/>
          <w:i/>
          <w:iCs/>
          <w:color w:val="808080"/>
          <w:sz w:val="22"/>
          <w:szCs w:val="22"/>
        </w:rPr>
        <w:t xml:space="preserve">(Sections 4.1 and 6.5)</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dxa" w:w="30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Consent / Approval Required</w:t>
            </w:r>
          </w:p>
        </w:tc>
        <w:tc>
          <w:tcPr>
            <w:tcW w:type="dxa" w:w="26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Source / Provision</w:t>
            </w:r>
          </w:p>
        </w:tc>
        <w:tc>
          <w:tcPr>
            <w:tcW w:type="dxa" w:w="18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Status</w:t>
            </w:r>
          </w:p>
        </w:tc>
        <w:tc>
          <w:tcPr>
            <w:tcW w:type="dxa" w:w="196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Obtained Date</w:t>
            </w:r>
          </w:p>
        </w:tc>
      </w:tr>
      <w:tr>
        <w:tc>
          <w:tcPr>
            <w:tcW w:type="dxa" w:w="3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Member consent to Transfer</w:t>
            </w:r>
          </w:p>
        </w:tc>
        <w:tc>
          <w:tcPr>
            <w:tcW w:type="dxa" w:w="2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Operating Agreement, Section [__]</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[Obtained / Pending]</w:t>
            </w:r>
          </w:p>
        </w:tc>
        <w:tc>
          <w:tcPr>
            <w:tcW w:type="dxa" w:w="1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3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Manager/Board consent to Transfer</w:t>
            </w:r>
          </w:p>
        </w:tc>
        <w:tc>
          <w:tcPr>
            <w:tcW w:type="dxa" w:w="2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Operating Agreement, Section [__]</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[Obtained / Pending]</w:t>
            </w:r>
          </w:p>
        </w:tc>
        <w:tc>
          <w:tcPr>
            <w:tcW w:type="dxa" w:w="1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3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ROFR waiver — [MEMBER NAME]</w:t>
            </w:r>
          </w:p>
        </w:tc>
        <w:tc>
          <w:tcPr>
            <w:tcW w:type="dxa" w:w="2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Operating Agreement, Section [__]</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[Obtained / Pending]</w:t>
            </w:r>
          </w:p>
        </w:tc>
        <w:tc>
          <w:tcPr>
            <w:tcW w:type="dxa" w:w="1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3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ROFR waiver — Company</w:t>
            </w:r>
          </w:p>
        </w:tc>
        <w:tc>
          <w:tcPr>
            <w:tcW w:type="dxa" w:w="2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Operating Agreement, Section [__]</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[Obtained / Pending]</w:t>
            </w:r>
          </w:p>
        </w:tc>
        <w:tc>
          <w:tcPr>
            <w:tcW w:type="dxa" w:w="1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3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Tag-along notice / waiver</w:t>
            </w:r>
          </w:p>
        </w:tc>
        <w:tc>
          <w:tcPr>
            <w:tcW w:type="dxa" w:w="2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Operating Agreement, Section [__]</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[Obtained / Pending]</w:t>
            </w:r>
          </w:p>
        </w:tc>
        <w:tc>
          <w:tcPr>
            <w:tcW w:type="dxa" w:w="1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3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Consent to Admission</w:t>
            </w:r>
          </w:p>
        </w:tc>
        <w:tc>
          <w:tcPr>
            <w:tcW w:type="dxa" w:w="2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Operating Agreement, Section [__]</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[Obtained / Pending]</w:t>
            </w:r>
          </w:p>
        </w:tc>
        <w:tc>
          <w:tcPr>
            <w:tcW w:type="dxa" w:w="1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3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Spousal consent (if applicable)</w:t>
            </w:r>
          </w:p>
        </w:tc>
        <w:tc>
          <w:tcPr>
            <w:tcW w:type="dxa" w:w="2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Community property / marital</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[Obtained / N/A]</w:t>
            </w:r>
          </w:p>
        </w:tc>
        <w:tc>
          <w:tcPr>
            <w:tcW w:type="dxa" w:w="1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3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Lender consent</w:t>
            </w:r>
          </w:p>
        </w:tc>
        <w:tc>
          <w:tcPr>
            <w:tcW w:type="dxa" w:w="2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[Credit Agreement, Section __]</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[Obtained / N/A]</w:t>
            </w:r>
          </w:p>
        </w:tc>
        <w:tc>
          <w:tcPr>
            <w:tcW w:type="dxa" w:w="1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3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Regulatory approval</w:t>
            </w:r>
          </w:p>
        </w:tc>
        <w:tc>
          <w:tcPr>
            <w:tcW w:type="dxa" w:w="2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[AGENCY/STATUTE]</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[Obtained / N/A]</w:t>
            </w:r>
          </w:p>
        </w:tc>
        <w:tc>
          <w:tcPr>
            <w:tcW w:type="dxa" w:w="1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3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[Other]</w:t>
            </w:r>
          </w:p>
        </w:tc>
        <w:tc>
          <w:tcPr>
            <w:tcW w:type="dxa" w:w="2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[SOURCE]</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[STATUS]</w:t>
            </w:r>
          </w:p>
        </w:tc>
        <w:tc>
          <w:tcPr>
            <w:tcW w:type="dxa" w:w="19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bl>
    <w:p>
      <w:pPr>
        <w:spacing w:after="120"/>
      </w:pPr>
    </w:p>
    <w:p>
      <w:pPr>
        <w:spacing w:after="200" w:before="0" w:line="276"/>
        <w:jc w:val="both"/>
      </w:pPr>
      <w:r>
        <w:rPr>
          <w:rFonts w:ascii="Calibri" w:cs="Calibri" w:eastAsia="Calibri" w:hAnsi="Calibri"/>
          <w:b w:val="false"/>
          <w:bCs w:val="false"/>
          <w:i w:val="false"/>
          <w:iCs w:val="false"/>
          <w:color w:val="1F2937"/>
          <w:sz w:val="22"/>
          <w:szCs w:val="22"/>
        </w:rPr>
        <w:t xml:space="preserve">Notes: [Describe any conditions or limitations on consents obtained. Attach copies of all executed consents and waivers.]</w:t>
      </w:r>
    </w:p>
    <w:p>
      <w:r>
        <w:br w:type="page"/>
      </w:r>
    </w:p>
    <w:p>
      <w:pPr>
        <w:spacing w:after="200" w:before="120" w:line="276"/>
        <w:jc w:val="center"/>
      </w:pPr>
      <w:r>
        <w:rPr>
          <w:rFonts w:ascii="Calibri" w:cs="Calibri" w:eastAsia="Calibri" w:hAnsi="Calibri"/>
          <w:b/>
          <w:bCs/>
          <w:i w:val="false"/>
          <w:iCs w:val="false"/>
          <w:color w:val="1F2937"/>
          <w:sz w:val="28"/>
          <w:szCs w:val="28"/>
        </w:rPr>
        <w:t xml:space="preserve">SCHEDULE 4</w:t>
      </w:r>
    </w:p>
    <w:p>
      <w:pPr>
        <w:spacing w:after="200" w:before="120" w:line="276"/>
        <w:jc w:val="center"/>
      </w:pPr>
      <w:r>
        <w:rPr>
          <w:rFonts w:ascii="Calibri" w:cs="Calibri" w:eastAsia="Calibri" w:hAnsi="Calibri"/>
          <w:b/>
          <w:bCs/>
          <w:i w:val="false"/>
          <w:iCs w:val="false"/>
          <w:color w:val="1F2937"/>
          <w:sz w:val="28"/>
          <w:szCs w:val="28"/>
        </w:rPr>
        <w:t xml:space="preserve">DISCLOSURE SCHEDULE — COMPANY REPRESENTATIONS</w:t>
      </w:r>
    </w:p>
    <w:p>
      <w:pPr>
        <w:spacing w:after="240" w:before="0" w:line="276"/>
        <w:jc w:val="center"/>
      </w:pPr>
      <w:r>
        <w:rPr>
          <w:rFonts w:ascii="Calibri" w:cs="Calibri" w:eastAsia="Calibri" w:hAnsi="Calibri"/>
          <w:b w:val="false"/>
          <w:bCs w:val="false"/>
          <w:i/>
          <w:iCs/>
          <w:color w:val="808080"/>
          <w:sz w:val="22"/>
          <w:szCs w:val="22"/>
        </w:rPr>
        <w:t xml:space="preserve">(Section 6.9)</w:t>
      </w:r>
    </w:p>
    <w:p>
      <w:pPr>
        <w:spacing w:after="200" w:before="0" w:line="276"/>
        <w:jc w:val="both"/>
      </w:pPr>
      <w:r>
        <w:rPr>
          <w:rFonts w:ascii="Calibri" w:cs="Calibri" w:eastAsia="Calibri" w:hAnsi="Calibri"/>
          <w:b w:val="false"/>
          <w:bCs w:val="false"/>
          <w:i w:val="false"/>
          <w:iCs w:val="false"/>
          <w:color w:val="1F2937"/>
          <w:sz w:val="22"/>
          <w:szCs w:val="22"/>
        </w:rPr>
        <w:t xml:space="preserve">[If the Parties have negotiated limited Company-level representations by Seller, those representations and related disclosures are set forth below. If no Company-level representations are given, this Schedule 4 should state: "Not applicable — Seller makes no representations regarding the Company."]</w:t>
      </w:r>
    </w:p>
    <w:p>
      <w:pPr>
        <w:spacing w:after="120"/>
      </w:pPr>
    </w:p>
    <w:p>
      <w:pPr>
        <w:spacing w:after="120" w:before="200" w:line="276"/>
      </w:pPr>
      <w:r>
        <w:rPr>
          <w:rFonts w:ascii="Calibri" w:cs="Calibri" w:eastAsia="Calibri" w:hAnsi="Calibri"/>
          <w:b/>
          <w:bCs/>
          <w:i w:val="false"/>
          <w:iCs w:val="false"/>
          <w:color w:val="1F2937"/>
          <w:sz w:val="22"/>
          <w:szCs w:val="22"/>
        </w:rPr>
        <w:t xml:space="preserve">4.1    Organization and Good Standing.</w:t>
      </w:r>
    </w:p>
    <w:p>
      <w:pPr>
        <w:spacing w:after="200" w:before="0" w:line="276"/>
        <w:jc w:val="both"/>
      </w:pPr>
      <w:r>
        <w:rPr>
          <w:rFonts w:ascii="Calibri" w:cs="Calibri" w:eastAsia="Calibri" w:hAnsi="Calibri"/>
          <w:b w:val="false"/>
          <w:bCs w:val="false"/>
          <w:i w:val="false"/>
          <w:iCs w:val="false"/>
          <w:color w:val="1F2937"/>
          <w:sz w:val="22"/>
          <w:szCs w:val="22"/>
        </w:rPr>
        <w:t xml:space="preserve">[To Seller's Knowledge, the Company is duly organized, validly existing, and in good standing under the laws of [STATE], and is qualified to do business in each jurisdiction where the conduct of its business requires such qualification.]</w:t>
      </w:r>
    </w:p>
    <w:p>
      <w:pPr>
        <w:spacing w:after="120" w:before="200" w:line="276"/>
      </w:pPr>
      <w:r>
        <w:rPr>
          <w:rFonts w:ascii="Calibri" w:cs="Calibri" w:eastAsia="Calibri" w:hAnsi="Calibri"/>
          <w:b/>
          <w:bCs/>
          <w:i w:val="false"/>
          <w:iCs w:val="false"/>
          <w:color w:val="1F2937"/>
          <w:sz w:val="22"/>
          <w:szCs w:val="22"/>
        </w:rPr>
        <w:t xml:space="preserve">4.2    Capitalization.</w:t>
      </w:r>
    </w:p>
    <w:p>
      <w:pPr>
        <w:spacing w:after="200" w:before="0" w:line="276"/>
        <w:jc w:val="both"/>
      </w:pPr>
      <w:r>
        <w:rPr>
          <w:rFonts w:ascii="Calibri" w:cs="Calibri" w:eastAsia="Calibri" w:hAnsi="Calibri"/>
          <w:b w:val="false"/>
          <w:bCs w:val="false"/>
          <w:i w:val="false"/>
          <w:iCs w:val="false"/>
          <w:color w:val="1F2937"/>
          <w:sz w:val="22"/>
          <w:szCs w:val="22"/>
        </w:rPr>
        <w:t xml:space="preserve">[To Seller's Knowledge, the capitalization of the Company is as set forth in Schedule 1.]</w:t>
      </w:r>
    </w:p>
    <w:p>
      <w:pPr>
        <w:spacing w:after="120" w:before="200" w:line="276"/>
      </w:pPr>
      <w:r>
        <w:rPr>
          <w:rFonts w:ascii="Calibri" w:cs="Calibri" w:eastAsia="Calibri" w:hAnsi="Calibri"/>
          <w:b/>
          <w:bCs/>
          <w:i w:val="false"/>
          <w:iCs w:val="false"/>
          <w:color w:val="1F2937"/>
          <w:sz w:val="22"/>
          <w:szCs w:val="22"/>
        </w:rPr>
        <w:t xml:space="preserve">4.3    No Conflict.</w:t>
      </w:r>
    </w:p>
    <w:p>
      <w:pPr>
        <w:spacing w:after="200" w:before="0" w:line="276"/>
        <w:jc w:val="both"/>
      </w:pPr>
      <w:r>
        <w:rPr>
          <w:rFonts w:ascii="Calibri" w:cs="Calibri" w:eastAsia="Calibri" w:hAnsi="Calibri"/>
          <w:b w:val="false"/>
          <w:bCs w:val="false"/>
          <w:i w:val="false"/>
          <w:iCs w:val="false"/>
          <w:color w:val="1F2937"/>
          <w:sz w:val="22"/>
          <w:szCs w:val="22"/>
        </w:rPr>
        <w:t xml:space="preserve">[To Seller's Knowledge, the execution and delivery of this Agreement and the consummation of the transactions contemplated hereby do not violate any material contract, agreement, or obligation of the Company.]</w:t>
      </w:r>
    </w:p>
    <w:p>
      <w:pPr>
        <w:spacing w:after="120" w:before="200" w:line="276"/>
      </w:pPr>
      <w:r>
        <w:rPr>
          <w:rFonts w:ascii="Calibri" w:cs="Calibri" w:eastAsia="Calibri" w:hAnsi="Calibri"/>
          <w:b/>
          <w:bCs/>
          <w:i w:val="false"/>
          <w:iCs w:val="false"/>
          <w:color w:val="1F2937"/>
          <w:sz w:val="22"/>
          <w:szCs w:val="22"/>
        </w:rPr>
        <w:t xml:space="preserve">4.4    Disclosed Exceptions and Qualifications.</w:t>
      </w:r>
    </w:p>
    <w:p>
      <w:pPr>
        <w:spacing w:after="200" w:before="0" w:line="276"/>
        <w:jc w:val="both"/>
      </w:pPr>
      <w:r>
        <w:rPr>
          <w:rFonts w:ascii="Calibri" w:cs="Calibri" w:eastAsia="Calibri" w:hAnsi="Calibri"/>
          <w:b w:val="false"/>
          <w:bCs w:val="false"/>
          <w:i w:val="false"/>
          <w:iCs w:val="false"/>
          <w:color w:val="1F2937"/>
          <w:sz w:val="22"/>
          <w:szCs w:val="22"/>
        </w:rPr>
        <w:t xml:space="preserve">[List any exceptions, qualifications, or disclosures limiting the representations above.]</w:t>
      </w:r>
    </w:p>
    <w:p>
      <w:r>
        <w:br w:type="page"/>
      </w:r>
    </w:p>
    <w:p>
      <w:pPr>
        <w:spacing w:after="200" w:before="120" w:line="276"/>
        <w:jc w:val="center"/>
      </w:pPr>
      <w:r>
        <w:rPr>
          <w:rFonts w:ascii="Calibri" w:cs="Calibri" w:eastAsia="Calibri" w:hAnsi="Calibri"/>
          <w:b/>
          <w:bCs/>
          <w:i w:val="false"/>
          <w:iCs w:val="false"/>
          <w:color w:val="1F2937"/>
          <w:sz w:val="28"/>
          <w:szCs w:val="28"/>
        </w:rPr>
        <w:t xml:space="preserve">SCHEDULE 5</w:t>
      </w:r>
    </w:p>
    <w:p>
      <w:pPr>
        <w:spacing w:after="200" w:before="120" w:line="276"/>
        <w:jc w:val="center"/>
      </w:pPr>
      <w:r>
        <w:rPr>
          <w:rFonts w:ascii="Calibri" w:cs="Calibri" w:eastAsia="Calibri" w:hAnsi="Calibri"/>
          <w:b/>
          <w:bCs/>
          <w:i w:val="false"/>
          <w:iCs w:val="false"/>
          <w:color w:val="1F2937"/>
          <w:sz w:val="28"/>
          <w:szCs w:val="28"/>
        </w:rPr>
        <w:t xml:space="preserve">INDEMNIFICATION MATRIX</w:t>
      </w:r>
    </w:p>
    <w:p>
      <w:pPr>
        <w:spacing w:after="240" w:before="0" w:line="276"/>
        <w:jc w:val="center"/>
      </w:pPr>
      <w:r>
        <w:rPr>
          <w:rFonts w:ascii="Calibri" w:cs="Calibri" w:eastAsia="Calibri" w:hAnsi="Calibri"/>
          <w:b w:val="false"/>
          <w:bCs w:val="false"/>
          <w:i/>
          <w:iCs/>
          <w:color w:val="808080"/>
          <w:sz w:val="22"/>
          <w:szCs w:val="22"/>
        </w:rPr>
        <w:t xml:space="preserve">(Section 11.3)</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dxa" w:w="20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Category</w:t>
            </w:r>
          </w:p>
        </w:tc>
        <w:tc>
          <w:tcPr>
            <w:tcW w:type="dxa" w:w="18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Survival Period</w:t>
            </w:r>
          </w:p>
        </w:tc>
        <w:tc>
          <w:tcPr>
            <w:tcW w:type="dxa" w:w="14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Basket</w:t>
            </w:r>
          </w:p>
        </w:tc>
        <w:tc>
          <w:tcPr>
            <w:tcW w:type="dxa" w:w="16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Cap</w:t>
            </w:r>
          </w:p>
        </w:tc>
        <w:tc>
          <w:tcPr>
            <w:tcW w:type="dxa" w:w="256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Special Terms</w:t>
            </w:r>
          </w:p>
        </w:tc>
      </w:tr>
      <w:tr>
        <w:tc>
          <w:tcPr>
            <w:tcW w:type="dxa" w:w="2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General representations (Seller)</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[12] months</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$[AMOUNT]</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$[AMOUNT]</w:t>
            </w:r>
          </w:p>
        </w:tc>
        <w:tc>
          <w:tcPr>
            <w:tcW w:type="dxa" w:w="2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[First dollar / excess]</w:t>
            </w:r>
          </w:p>
        </w:tc>
      </w:tr>
      <w:tr>
        <w:tc>
          <w:tcPr>
            <w:tcW w:type="dxa" w:w="2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General representations (Buyer)</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[12] months</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$[AMOUNT]</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$[AMOUNT]</w:t>
            </w:r>
          </w:p>
        </w:tc>
        <w:tc>
          <w:tcPr>
            <w:tcW w:type="dxa" w:w="2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[First dollar / excess]</w:t>
            </w:r>
          </w:p>
        </w:tc>
      </w:tr>
      <w:tr>
        <w:tc>
          <w:tcPr>
            <w:tcW w:type="dxa" w:w="2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Title &amp; ownership (§§6.2, 6.3)</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[36] months</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None</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[Purchase Price]</w:t>
            </w:r>
          </w:p>
        </w:tc>
        <w:tc>
          <w:tcPr>
            <w:tcW w:type="dxa" w:w="2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Full indemnity</w:t>
            </w:r>
          </w:p>
        </w:tc>
      </w:tr>
      <w:tr>
        <w:tc>
          <w:tcPr>
            <w:tcW w:type="dxa" w:w="2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Authority (§§6.1, 7.1)</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[36] months</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None</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[Purchase Price]</w:t>
            </w:r>
          </w:p>
        </w:tc>
        <w:tc>
          <w:tcPr>
            <w:tcW w:type="dxa" w:w="2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Full indemnity</w:t>
            </w:r>
          </w:p>
        </w:tc>
      </w:tr>
      <w:tr>
        <w:tc>
          <w:tcPr>
            <w:tcW w:type="dxa" w:w="2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Tax matters (§6.8, Art. IX)</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Statute of limitations + 60 days</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None</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[Purchase Price]</w:t>
            </w:r>
          </w:p>
        </w:tc>
        <w:tc>
          <w:tcPr>
            <w:tcW w:type="dxa" w:w="2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Full indemnity</w:t>
            </w:r>
          </w:p>
        </w:tc>
      </w:tr>
      <w:tr>
        <w:tc>
          <w:tcPr>
            <w:tcW w:type="dxa" w:w="2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Fraud / intentional misrepresentation</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Indefinite</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None</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None</w:t>
            </w:r>
          </w:p>
        </w:tc>
        <w:tc>
          <w:tcPr>
            <w:tcW w:type="dxa" w:w="2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Full indemnity</w:t>
            </w:r>
          </w:p>
        </w:tc>
      </w:tr>
      <w:tr>
        <w:tc>
          <w:tcPr>
            <w:tcW w:type="dxa" w:w="2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Third-party claims</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Per underlying category</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Per category</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Per category</w:t>
            </w:r>
          </w:p>
        </w:tc>
        <w:tc>
          <w:tcPr>
            <w:tcW w:type="dxa" w:w="2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Defense / settlement rules apply</w:t>
            </w:r>
          </w:p>
        </w:tc>
      </w:tr>
      <w:tr>
        <w:tc>
          <w:tcPr>
            <w:tcW w:type="dxa" w:w="2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Specific performance</w:t>
            </w:r>
          </w:p>
        </w:tc>
        <w:tc>
          <w:tcPr>
            <w:tcW w:type="dxa" w:w="18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N/A</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N/A</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N/A</w:t>
            </w:r>
          </w:p>
        </w:tc>
        <w:tc>
          <w:tcPr>
            <w:tcW w:type="dxa" w:w="256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Available per §13.11</w:t>
            </w:r>
          </w:p>
        </w:tc>
      </w:tr>
    </w:tbl>
    <w:p>
      <w:pPr>
        <w:spacing w:after="120"/>
      </w:pPr>
    </w:p>
    <w:p>
      <w:pPr>
        <w:spacing w:after="200" w:before="0" w:line="276"/>
        <w:jc w:val="both"/>
      </w:pPr>
      <w:r>
        <w:rPr>
          <w:rFonts w:ascii="Calibri" w:cs="Calibri" w:eastAsia="Calibri" w:hAnsi="Calibri"/>
          <w:b w:val="false"/>
          <w:bCs w:val="false"/>
          <w:i w:val="false"/>
          <w:iCs w:val="false"/>
          <w:color w:val="1F2937"/>
          <w:sz w:val="22"/>
          <w:szCs w:val="22"/>
        </w:rPr>
        <w:t xml:space="preserve">Notes: [Describe any additional terms, conditions, or mechanics applicable to indemnification claims not covered above.]</w:t>
      </w:r>
    </w:p>
    <w:p>
      <w:r>
        <w:br w:type="page"/>
      </w:r>
    </w:p>
    <w:p>
      <w:pPr>
        <w:spacing w:after="200" w:before="120" w:line="276"/>
        <w:jc w:val="center"/>
      </w:pPr>
      <w:r>
        <w:rPr>
          <w:rFonts w:ascii="Calibri" w:cs="Calibri" w:eastAsia="Calibri" w:hAnsi="Calibri"/>
          <w:b/>
          <w:bCs/>
          <w:i w:val="false"/>
          <w:iCs w:val="false"/>
          <w:color w:val="1F2937"/>
          <w:sz w:val="28"/>
          <w:szCs w:val="28"/>
        </w:rPr>
        <w:t xml:space="preserve">EXHIBIT A</w:t>
      </w:r>
    </w:p>
    <w:p>
      <w:pPr>
        <w:spacing w:after="200" w:before="120" w:line="276"/>
        <w:jc w:val="center"/>
      </w:pPr>
      <w:r>
        <w:rPr>
          <w:rFonts w:ascii="Calibri" w:cs="Calibri" w:eastAsia="Calibri" w:hAnsi="Calibri"/>
          <w:b/>
          <w:bCs/>
          <w:i w:val="false"/>
          <w:iCs w:val="false"/>
          <w:color w:val="1F2937"/>
          <w:sz w:val="28"/>
          <w:szCs w:val="28"/>
        </w:rPr>
        <w:t xml:space="preserve">ASSIGNMENT OF MEMBERSHIP INTEREST</w:t>
      </w:r>
    </w:p>
    <w:p>
      <w:pPr>
        <w:spacing w:after="120"/>
      </w:pPr>
    </w:p>
    <w:p>
      <w:pPr>
        <w:spacing w:after="200" w:before="0" w:line="276"/>
        <w:jc w:val="both"/>
      </w:pPr>
      <w:r>
        <w:rPr>
          <w:rFonts w:ascii="Calibri" w:cs="Calibri" w:eastAsia="Calibri" w:hAnsi="Calibri"/>
          <w:b/>
          <w:bCs/>
          <w:i w:val="false"/>
          <w:iCs w:val="false"/>
          <w:color w:val="1F2937"/>
          <w:sz w:val="24"/>
          <w:szCs w:val="24"/>
        </w:rPr>
        <w:t xml:space="preserve">This ASSIGNMENT OF MEMBERSHIP INTEREST</w:t>
      </w:r>
      <w:r>
        <w:rPr>
          <w:rFonts w:ascii="Calibri" w:cs="Calibri" w:eastAsia="Calibri" w:hAnsi="Calibri"/>
          <w:b w:val="false"/>
          <w:bCs w:val="false"/>
          <w:i w:val="false"/>
          <w:iCs w:val="false"/>
          <w:color w:val="1F2937"/>
          <w:sz w:val="24"/>
          <w:szCs w:val="24"/>
        </w:rPr>
        <w:t xml:space="preserve"> (this "Assignment") is executed and delivered as of [DATE] by [SELLER NAME] ("Assignor") in favor of [BUYER NAME] ("Assignee"), pursuant to that certain Minority LLC Membership Interest Purchase Agreement dated [DATE] (the "Purchase Agreement"), by and between Assignor and Assignee.</w:t>
      </w:r>
    </w:p>
    <w:p>
      <w:pPr>
        <w:spacing w:after="200" w:before="0" w:line="276"/>
        <w:jc w:val="both"/>
      </w:pPr>
      <w:r>
        <w:rPr>
          <w:rFonts w:ascii="Calibri" w:cs="Calibri" w:eastAsia="Calibri" w:hAnsi="Calibri"/>
          <w:b w:val="false"/>
          <w:bCs w:val="false"/>
          <w:i w:val="false"/>
          <w:iCs w:val="false"/>
          <w:color w:val="1F2937"/>
          <w:sz w:val="22"/>
          <w:szCs w:val="22"/>
        </w:rPr>
        <w:t xml:space="preserve">For good and valuable consideration, the receipt and sufficiency of which are hereby acknowledged, Assignor hereby irrevocably assigns, transfers, conveys, and delivers to Assignee all of Assignor's right, title, and interest in and to [NUMBER] [CLASS] Units of membership interest in [COMPANY NAME], LLC (the "Company"), constituting [PERCENTAGE]% of the [issued and outstanding/fully diluted] membership interests of the Company (the "Assigned Interest"), free and clear of all liens, claims, pledges, security interests, and encumbrances, other than restrictions arising under the Operating Agreement and applicable securities laws.</w:t>
      </w:r>
    </w:p>
    <w:p>
      <w:pPr>
        <w:spacing w:after="200" w:before="0" w:line="276"/>
        <w:jc w:val="both"/>
      </w:pPr>
      <w:r>
        <w:rPr>
          <w:rFonts w:ascii="Calibri" w:cs="Calibri" w:eastAsia="Calibri" w:hAnsi="Calibri"/>
          <w:b w:val="false"/>
          <w:bCs w:val="false"/>
          <w:i w:val="false"/>
          <w:iCs w:val="false"/>
          <w:color w:val="1F2937"/>
          <w:sz w:val="22"/>
          <w:szCs w:val="22"/>
        </w:rPr>
        <w:t xml:space="preserve">This Assignment shall be effective as of the Economic Effective Time (as defined in the Purchase Agreement). From and after the Economic Effective Time, Assignee shall be entitled to all economic rights associated with the Assigned Interest, including all rights to allocations and distributions attributable to the Assigned Interest.</w:t>
      </w:r>
    </w:p>
    <w:p>
      <w:pPr>
        <w:spacing w:after="200" w:before="0" w:line="276"/>
        <w:jc w:val="both"/>
      </w:pPr>
      <w:r>
        <w:rPr>
          <w:rFonts w:ascii="Calibri" w:cs="Calibri" w:eastAsia="Calibri" w:hAnsi="Calibri"/>
          <w:b w:val="false"/>
          <w:bCs w:val="false"/>
          <w:i w:val="false"/>
          <w:iCs w:val="false"/>
          <w:color w:val="1F2937"/>
          <w:sz w:val="22"/>
          <w:szCs w:val="22"/>
        </w:rPr>
        <w:t xml:space="preserve">This Assignment is made without any representation or warranty except as expressly set forth in the Purchase Agreement.</w:t>
      </w:r>
    </w:p>
    <w:p>
      <w:pPr>
        <w:spacing w:after="200" w:before="0" w:line="276"/>
        <w:jc w:val="both"/>
      </w:pPr>
      <w:r>
        <w:rPr>
          <w:rFonts w:ascii="Calibri" w:cs="Calibri" w:eastAsia="Calibri" w:hAnsi="Calibri"/>
          <w:b w:val="false"/>
          <w:bCs w:val="false"/>
          <w:i w:val="false"/>
          <w:iCs w:val="false"/>
          <w:color w:val="1F2937"/>
          <w:sz w:val="22"/>
          <w:szCs w:val="22"/>
        </w:rPr>
        <w:t xml:space="preserve">Capitalized terms used but not defined herein shall have the meanings given to them in the Purchase Agreement.</w:t>
      </w:r>
    </w:p>
    <w:p>
      <w:pPr>
        <w:spacing w:after="200" w:before="360" w:line="276"/>
      </w:pPr>
      <w:r>
        <w:rPr>
          <w:rFonts w:ascii="Calibri" w:cs="Calibri" w:eastAsia="Calibri" w:hAnsi="Calibri"/>
          <w:b/>
          <w:bCs/>
          <w:i w:val="false"/>
          <w:iCs w:val="false"/>
          <w:color w:val="1F2937"/>
          <w:sz w:val="24"/>
          <w:szCs w:val="24"/>
        </w:rPr>
        <w:t xml:space="preserve">ASSIGNOR:</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Name: [SELLER NAME]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Date: _______________________</w:t>
      </w:r>
    </w:p>
    <w:p>
      <w:pPr>
        <w:spacing w:after="200" w:before="360" w:line="276"/>
      </w:pPr>
      <w:r>
        <w:rPr>
          <w:rFonts w:ascii="Calibri" w:cs="Calibri" w:eastAsia="Calibri" w:hAnsi="Calibri"/>
          <w:b/>
          <w:bCs/>
          <w:i w:val="false"/>
          <w:iCs w:val="false"/>
          <w:color w:val="1F2937"/>
          <w:sz w:val="24"/>
          <w:szCs w:val="24"/>
        </w:rPr>
        <w:t xml:space="preserve">ASSIGNEE (ACCEPTED AND ACKNOWLEDGED):</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Name: [BUYER NAME]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Date: _______________________</w:t>
      </w:r>
    </w:p>
    <w:p>
      <w:r>
        <w:br w:type="page"/>
      </w:r>
    </w:p>
    <w:p>
      <w:pPr>
        <w:spacing w:after="200" w:before="120" w:line="276"/>
        <w:jc w:val="center"/>
      </w:pPr>
      <w:r>
        <w:rPr>
          <w:rFonts w:ascii="Calibri" w:cs="Calibri" w:eastAsia="Calibri" w:hAnsi="Calibri"/>
          <w:b/>
          <w:bCs/>
          <w:i w:val="false"/>
          <w:iCs w:val="false"/>
          <w:color w:val="1F2937"/>
          <w:sz w:val="28"/>
          <w:szCs w:val="28"/>
        </w:rPr>
        <w:t xml:space="preserve">EXHIBIT B</w:t>
      </w:r>
    </w:p>
    <w:p>
      <w:pPr>
        <w:spacing w:after="200" w:before="120" w:line="276"/>
        <w:jc w:val="center"/>
      </w:pPr>
      <w:r>
        <w:rPr>
          <w:rFonts w:ascii="Calibri" w:cs="Calibri" w:eastAsia="Calibri" w:hAnsi="Calibri"/>
          <w:b/>
          <w:bCs/>
          <w:i w:val="false"/>
          <w:iCs w:val="false"/>
          <w:color w:val="1F2937"/>
          <w:sz w:val="28"/>
          <w:szCs w:val="28"/>
        </w:rPr>
        <w:t xml:space="preserve">JOINDER TO OPERATING AGREEMENT</w:t>
      </w:r>
    </w:p>
    <w:p>
      <w:pPr>
        <w:spacing w:after="120"/>
      </w:pPr>
    </w:p>
    <w:p>
      <w:pPr>
        <w:spacing w:after="200" w:before="0" w:line="276"/>
        <w:jc w:val="both"/>
      </w:pPr>
      <w:r>
        <w:rPr>
          <w:rFonts w:ascii="Calibri" w:cs="Calibri" w:eastAsia="Calibri" w:hAnsi="Calibri"/>
          <w:b/>
          <w:bCs/>
          <w:i w:val="false"/>
          <w:iCs w:val="false"/>
          <w:color w:val="1F2937"/>
          <w:sz w:val="24"/>
          <w:szCs w:val="24"/>
        </w:rPr>
        <w:t xml:space="preserve">This JOINDER TO OPERATING AGREEMENT</w:t>
      </w:r>
      <w:r>
        <w:rPr>
          <w:rFonts w:ascii="Calibri" w:cs="Calibri" w:eastAsia="Calibri" w:hAnsi="Calibri"/>
          <w:b w:val="false"/>
          <w:bCs w:val="false"/>
          <w:i w:val="false"/>
          <w:iCs w:val="false"/>
          <w:color w:val="1F2937"/>
          <w:sz w:val="24"/>
          <w:szCs w:val="24"/>
        </w:rPr>
        <w:t xml:space="preserve"> (this "Joinder") is executed and delivered as of [DATE] by [BUYER NAME] ("New Member") in connection with that certain [Amended and Restated] Limited Liability Company Agreement of [COMPANY NAME], LLC (the "Company"), dated [DATE] (as amended, restated, supplemented, or otherwise modified, the "Operating Agreement").</w:t>
      </w:r>
    </w:p>
    <w:p>
      <w:pPr>
        <w:spacing w:after="200" w:before="0" w:line="276"/>
        <w:jc w:val="both"/>
      </w:pPr>
      <w:r>
        <w:rPr>
          <w:rFonts w:ascii="Calibri" w:cs="Calibri" w:eastAsia="Calibri" w:hAnsi="Calibri"/>
          <w:b w:val="false"/>
          <w:bCs w:val="false"/>
          <w:i w:val="false"/>
          <w:iCs w:val="false"/>
          <w:color w:val="1F2937"/>
          <w:sz w:val="22"/>
          <w:szCs w:val="22"/>
        </w:rPr>
        <w:t xml:space="preserve">WHEREAS, New Member has acquired [NUMBER] [CLASS] Units of membership interest in the Company (the "Interest") from [SELLER NAME] pursuant to that certain Minority LLC Membership Interest Purchase Agreement dated [DATE] (the "Purchase Agreement"); and</w:t>
      </w:r>
    </w:p>
    <w:p>
      <w:pPr>
        <w:spacing w:after="200" w:before="0" w:line="276"/>
        <w:jc w:val="both"/>
      </w:pPr>
      <w:r>
        <w:rPr>
          <w:rFonts w:ascii="Calibri" w:cs="Calibri" w:eastAsia="Calibri" w:hAnsi="Calibri"/>
          <w:b w:val="false"/>
          <w:bCs w:val="false"/>
          <w:i w:val="false"/>
          <w:iCs w:val="false"/>
          <w:color w:val="1F2937"/>
          <w:sz w:val="22"/>
          <w:szCs w:val="22"/>
        </w:rPr>
        <w:t xml:space="preserve">WHEREAS, Section [__] of the Operating Agreement requires that a transferee execute a joinder to the Operating Agreement as a condition to admission as a Member of the Company.</w:t>
      </w:r>
    </w:p>
    <w:p>
      <w:pPr>
        <w:spacing w:after="200" w:before="0" w:line="276"/>
        <w:jc w:val="both"/>
      </w:pPr>
      <w:r>
        <w:rPr>
          <w:rFonts w:ascii="Calibri" w:cs="Calibri" w:eastAsia="Calibri" w:hAnsi="Calibri"/>
          <w:b w:val="false"/>
          <w:bCs w:val="false"/>
          <w:i w:val="false"/>
          <w:iCs w:val="false"/>
          <w:color w:val="1F2937"/>
          <w:sz w:val="22"/>
          <w:szCs w:val="22"/>
        </w:rPr>
        <w:t xml:space="preserve">NOW, THEREFORE, New Member hereby agrees as follows:</w:t>
      </w:r>
    </w:p>
    <w:p>
      <w:pPr>
        <w:spacing w:after="200" w:before="0" w:line="276"/>
        <w:ind w:left="360"/>
        <w:jc w:val="both"/>
      </w:pPr>
      <w:r>
        <w:rPr>
          <w:rFonts w:ascii="Calibri" w:cs="Calibri" w:eastAsia="Calibri" w:hAnsi="Calibri"/>
          <w:b w:val="false"/>
          <w:bCs w:val="false"/>
          <w:i w:val="false"/>
          <w:iCs w:val="false"/>
          <w:color w:val="1F2937"/>
          <w:sz w:val="22"/>
          <w:szCs w:val="22"/>
        </w:rPr>
        <w:t xml:space="preserve">1.    Joinder. New Member hereby joins in, becomes a party to, and agrees to be bound by all of the terms, conditions, and obligations of the Operating Agreement, as if New Member were an original signatory thereto. New Member agrees to perform all obligations and be subject to all restrictions applicable to a Member holding the Interest under the Operating Agreement.</w:t>
      </w:r>
    </w:p>
    <w:p>
      <w:pPr>
        <w:spacing w:after="200" w:before="0" w:line="276"/>
        <w:ind w:left="360"/>
        <w:jc w:val="both"/>
      </w:pPr>
      <w:r>
        <w:rPr>
          <w:rFonts w:ascii="Calibri" w:cs="Calibri" w:eastAsia="Calibri" w:hAnsi="Calibri"/>
          <w:b w:val="false"/>
          <w:bCs w:val="false"/>
          <w:i w:val="false"/>
          <w:iCs w:val="false"/>
          <w:color w:val="1F2937"/>
          <w:sz w:val="22"/>
          <w:szCs w:val="22"/>
        </w:rPr>
        <w:t xml:space="preserve">2.    Representations. New Member represents and warrants that: (a) New Member has received, reviewed, and understands the Operating Agreement; (b) New Member has had the opportunity to consult with independent legal counsel regarding the terms of the Operating Agreement; and (c) New Member's execution of this Joinder has been duly authorized.</w:t>
      </w:r>
    </w:p>
    <w:p>
      <w:pPr>
        <w:spacing w:after="200" w:before="0" w:line="276"/>
        <w:ind w:left="360"/>
        <w:jc w:val="both"/>
      </w:pPr>
      <w:r>
        <w:rPr>
          <w:rFonts w:ascii="Calibri" w:cs="Calibri" w:eastAsia="Calibri" w:hAnsi="Calibri"/>
          <w:b w:val="false"/>
          <w:bCs w:val="false"/>
          <w:i w:val="false"/>
          <w:iCs w:val="false"/>
          <w:color w:val="1F2937"/>
          <w:sz w:val="22"/>
          <w:szCs w:val="22"/>
        </w:rPr>
        <w:t xml:space="preserve">3.    Acknowledgment. New Member acknowledges that, upon admission as a Member, New Member shall be entitled to all rights and subject to all obligations of a Member holding the Interest, including all transfer restrictions, capital call obligations, confidentiality provisions, and other covenants applicable to Members under the Operating Agreement.</w:t>
      </w:r>
    </w:p>
    <w:p>
      <w:pPr>
        <w:spacing w:after="200" w:before="0" w:line="276"/>
        <w:ind w:left="360"/>
        <w:jc w:val="both"/>
      </w:pPr>
      <w:r>
        <w:rPr>
          <w:rFonts w:ascii="Calibri" w:cs="Calibri" w:eastAsia="Calibri" w:hAnsi="Calibri"/>
          <w:b w:val="false"/>
          <w:bCs w:val="false"/>
          <w:i w:val="false"/>
          <w:iCs w:val="false"/>
          <w:color w:val="1F2937"/>
          <w:sz w:val="22"/>
          <w:szCs w:val="22"/>
        </w:rPr>
        <w:t xml:space="preserve">4.    Address for Notice. New Member's address for purposes of notices under the Operating Agreement shall be: [BUYER ADDRESS].</w:t>
      </w:r>
    </w:p>
    <w:p>
      <w:pPr>
        <w:spacing w:after="200" w:before="360" w:line="276"/>
      </w:pPr>
      <w:r>
        <w:rPr>
          <w:rFonts w:ascii="Calibri" w:cs="Calibri" w:eastAsia="Calibri" w:hAnsi="Calibri"/>
          <w:b/>
          <w:bCs/>
          <w:i w:val="false"/>
          <w:iCs w:val="false"/>
          <w:color w:val="1F2937"/>
          <w:sz w:val="24"/>
          <w:szCs w:val="24"/>
        </w:rPr>
        <w:t xml:space="preserve">NEW MEMBER:</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Name: [BUYER NAME]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Date: _______________________</w:t>
      </w:r>
    </w:p>
    <w:p>
      <w:pPr>
        <w:spacing w:after="120"/>
      </w:pPr>
    </w:p>
    <w:p>
      <w:pPr>
        <w:spacing w:after="160" w:before="240" w:line="276"/>
      </w:pPr>
      <w:r>
        <w:rPr>
          <w:rFonts w:ascii="Calibri" w:cs="Calibri" w:eastAsia="Calibri" w:hAnsi="Calibri"/>
          <w:b/>
          <w:bCs/>
          <w:i w:val="false"/>
          <w:iCs w:val="false"/>
          <w:color w:val="1F2937"/>
          <w:sz w:val="22"/>
          <w:szCs w:val="22"/>
        </w:rPr>
        <w:t xml:space="preserve">ACKNOWLEDGED AND ACCEPTED BY THE COMPANY:</w:t>
      </w:r>
    </w:p>
    <w:p>
      <w:pPr>
        <w:spacing w:after="160" w:before="60" w:line="276"/>
      </w:pPr>
      <w:r>
        <w:rPr>
          <w:rFonts w:ascii="Calibri" w:cs="Calibri" w:eastAsia="Calibri" w:hAnsi="Calibri"/>
          <w:b/>
          <w:bCs/>
          <w:i w:val="false"/>
          <w:iCs w:val="false"/>
          <w:color w:val="1F2937"/>
          <w:sz w:val="22"/>
          <w:szCs w:val="22"/>
        </w:rPr>
        <w:t xml:space="preserve">[COMPANY NAME], LLC</w:t>
      </w:r>
    </w:p>
    <w:p>
      <w:pPr>
        <w:spacing w:after="200" w:before="360" w:line="276"/>
      </w:pPr>
      <w:r>
        <w:rPr>
          <w:rFonts w:ascii="Calibri" w:cs="Calibri" w:eastAsia="Calibri" w:hAnsi="Calibri"/>
          <w:b/>
          <w:bCs/>
          <w:i w:val="false"/>
          <w:iCs w:val="false"/>
          <w:color w:val="1F2937"/>
          <w:sz w:val="24"/>
          <w:szCs w:val="24"/>
        </w:rPr>
        <w:t xml:space="preserv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By: _________________________</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Name: [NAME]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Title: [TITLE]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Date: _______________________</w:t>
      </w:r>
    </w:p>
    <w:p>
      <w:r>
        <w:br w:type="page"/>
      </w:r>
    </w:p>
    <w:p>
      <w:pPr>
        <w:spacing w:after="200" w:before="120" w:line="276"/>
        <w:jc w:val="center"/>
      </w:pPr>
      <w:r>
        <w:rPr>
          <w:rFonts w:ascii="Calibri" w:cs="Calibri" w:eastAsia="Calibri" w:hAnsi="Calibri"/>
          <w:b/>
          <w:bCs/>
          <w:i w:val="false"/>
          <w:iCs w:val="false"/>
          <w:color w:val="1F2937"/>
          <w:sz w:val="28"/>
          <w:szCs w:val="28"/>
        </w:rPr>
        <w:t xml:space="preserve">EXHIBIT C</w:t>
      </w:r>
    </w:p>
    <w:p>
      <w:pPr>
        <w:spacing w:after="200" w:before="120" w:line="276"/>
        <w:jc w:val="center"/>
      </w:pPr>
      <w:r>
        <w:rPr>
          <w:rFonts w:ascii="Calibri" w:cs="Calibri" w:eastAsia="Calibri" w:hAnsi="Calibri"/>
          <w:b/>
          <w:bCs/>
          <w:i w:val="false"/>
          <w:iCs w:val="false"/>
          <w:color w:val="1F2937"/>
          <w:sz w:val="28"/>
          <w:szCs w:val="28"/>
        </w:rPr>
        <w:t xml:space="preserve">WRITTEN CONSENT OF MEMBERS [AND MANAGERS]</w:t>
      </w:r>
    </w:p>
    <w:p>
      <w:pPr>
        <w:spacing w:after="120"/>
      </w:pPr>
    </w:p>
    <w:p>
      <w:pPr>
        <w:spacing w:after="200" w:before="0" w:line="276"/>
        <w:jc w:val="both"/>
      </w:pPr>
      <w:r>
        <w:rPr>
          <w:rFonts w:ascii="Calibri" w:cs="Calibri" w:eastAsia="Calibri" w:hAnsi="Calibri"/>
          <w:b/>
          <w:bCs/>
          <w:i w:val="false"/>
          <w:iCs w:val="false"/>
          <w:color w:val="1F2937"/>
          <w:sz w:val="24"/>
          <w:szCs w:val="24"/>
        </w:rPr>
        <w:t xml:space="preserve">WRITTEN CONSENT OF THE [MEMBERS/MANAGERS/BOARD OF MANAGERS]</w:t>
      </w:r>
      <w:r>
        <w:rPr>
          <w:rFonts w:ascii="Calibri" w:cs="Calibri" w:eastAsia="Calibri" w:hAnsi="Calibri"/>
          <w:b w:val="false"/>
          <w:bCs w:val="false"/>
          <w:i w:val="false"/>
          <w:iCs w:val="false"/>
          <w:color w:val="1F2937"/>
          <w:sz w:val="24"/>
          <w:szCs w:val="24"/>
        </w:rPr>
        <w:t xml:space="preserve"> OF [COMPANY NAME], LLC</w:t>
      </w:r>
    </w:p>
    <w:p>
      <w:pPr>
        <w:spacing w:after="200" w:before="0" w:line="276"/>
        <w:jc w:val="center"/>
      </w:pPr>
      <w:r>
        <w:rPr>
          <w:rFonts w:ascii="Calibri" w:cs="Calibri" w:eastAsia="Calibri" w:hAnsi="Calibri"/>
          <w:b w:val="false"/>
          <w:bCs w:val="false"/>
          <w:i w:val="false"/>
          <w:iCs w:val="false"/>
          <w:color w:val="1F2937"/>
          <w:sz w:val="22"/>
          <w:szCs w:val="22"/>
        </w:rPr>
        <w:t xml:space="preserve">IN LIEU OF A [SPECIAL/REGULAR] MEETING</w:t>
      </w:r>
    </w:p>
    <w:p>
      <w:pPr>
        <w:spacing w:after="120"/>
      </w:pPr>
    </w:p>
    <w:p>
      <w:pPr>
        <w:spacing w:after="200" w:before="0" w:line="276"/>
        <w:jc w:val="both"/>
      </w:pPr>
      <w:r>
        <w:rPr>
          <w:rFonts w:ascii="Calibri" w:cs="Calibri" w:eastAsia="Calibri" w:hAnsi="Calibri"/>
          <w:b w:val="false"/>
          <w:bCs w:val="false"/>
          <w:i w:val="false"/>
          <w:iCs w:val="false"/>
          <w:color w:val="1F2937"/>
          <w:sz w:val="22"/>
          <w:szCs w:val="22"/>
        </w:rPr>
        <w:t xml:space="preserve">The undersigned, constituting [all/the requisite majority] of the [Members/Managers] of [COMPANY NAME], LLC, a [STATE] limited liability company (the "Company"), acting pursuant to Section [__] of the [Amended and Restated] Limited Liability Company Agreement of the Company dated [DATE] (the "Operating Agreement"), hereby consent to and approve the following resolutions effective as of [DATE]:</w:t>
      </w:r>
    </w:p>
    <w:p>
      <w:pPr>
        <w:spacing w:after="200" w:before="0" w:line="276"/>
        <w:jc w:val="both"/>
      </w:pPr>
      <w:r>
        <w:rPr>
          <w:rFonts w:ascii="Calibri" w:cs="Calibri" w:eastAsia="Calibri" w:hAnsi="Calibri"/>
          <w:b/>
          <w:bCs/>
          <w:i w:val="false"/>
          <w:iCs w:val="false"/>
          <w:color w:val="1F2937"/>
          <w:sz w:val="22"/>
          <w:szCs w:val="22"/>
        </w:rPr>
        <w:t xml:space="preserve">RESOLVED</w:t>
      </w:r>
      <w:r>
        <w:rPr>
          <w:rFonts w:ascii="Calibri" w:cs="Calibri" w:eastAsia="Calibri" w:hAnsi="Calibri"/>
          <w:b w:val="false"/>
          <w:bCs w:val="false"/>
          <w:i w:val="false"/>
          <w:iCs w:val="false"/>
          <w:color w:val="1F2937"/>
          <w:sz w:val="22"/>
          <w:szCs w:val="22"/>
        </w:rPr>
        <w:t xml:space="preserve">, that the transfer of [NUMBER] [CLASS] Units of membership interest in the Company (constituting [PERCENTAGE]% of the [issued and outstanding/fully diluted] membership interests) from [SELLER NAME] ("Seller") to [BUYER NAME] ("Buyer") pursuant to that certain Minority LLC Membership Interest Purchase Agreement dated [DATE] (the "Purchase Agreement") is hereby approved and consented to;</w:t>
      </w:r>
    </w:p>
    <w:p>
      <w:pPr>
        <w:spacing w:after="200" w:before="0" w:line="276"/>
        <w:jc w:val="both"/>
      </w:pPr>
      <w:r>
        <w:rPr>
          <w:rFonts w:ascii="Calibri" w:cs="Calibri" w:eastAsia="Calibri" w:hAnsi="Calibri"/>
          <w:b/>
          <w:bCs/>
          <w:i w:val="false"/>
          <w:iCs w:val="false"/>
          <w:color w:val="1F2937"/>
          <w:sz w:val="22"/>
          <w:szCs w:val="22"/>
        </w:rPr>
        <w:t xml:space="preserve">RESOLVED FURTHER</w:t>
      </w:r>
      <w:r>
        <w:rPr>
          <w:rFonts w:ascii="Calibri" w:cs="Calibri" w:eastAsia="Calibri" w:hAnsi="Calibri"/>
          <w:b w:val="false"/>
          <w:bCs w:val="false"/>
          <w:i w:val="false"/>
          <w:iCs w:val="false"/>
          <w:color w:val="1F2937"/>
          <w:sz w:val="22"/>
          <w:szCs w:val="22"/>
        </w:rPr>
        <w:t xml:space="preserve">, that any right of first refusal, right of first offer, tag-along right, or similar preferential right applicable to the foregoing transfer is hereby [waived/acknowledged as having expired without exercise];</w:t>
      </w:r>
    </w:p>
    <w:p>
      <w:pPr>
        <w:spacing w:after="200" w:before="0" w:line="276"/>
        <w:jc w:val="both"/>
      </w:pPr>
      <w:r>
        <w:rPr>
          <w:rFonts w:ascii="Calibri" w:cs="Calibri" w:eastAsia="Calibri" w:hAnsi="Calibri"/>
          <w:b/>
          <w:bCs/>
          <w:i w:val="false"/>
          <w:iCs w:val="false"/>
          <w:color w:val="1F2937"/>
          <w:sz w:val="22"/>
          <w:szCs w:val="22"/>
        </w:rPr>
        <w:t xml:space="preserve">RESOLVED FURTHER</w:t>
      </w:r>
      <w:r>
        <w:rPr>
          <w:rFonts w:ascii="Calibri" w:cs="Calibri" w:eastAsia="Calibri" w:hAnsi="Calibri"/>
          <w:b w:val="false"/>
          <w:bCs w:val="false"/>
          <w:i w:val="false"/>
          <w:iCs w:val="false"/>
          <w:color w:val="1F2937"/>
          <w:sz w:val="22"/>
          <w:szCs w:val="22"/>
        </w:rPr>
        <w:t xml:space="preserve">, that Buyer is hereby admitted as a [substituted] Member of the Company, effective upon the closing of the transactions contemplated by the Purchase Agreement and Buyer's execution and delivery of a Joinder to the Operating Agreement;</w:t>
      </w:r>
    </w:p>
    <w:p>
      <w:pPr>
        <w:spacing w:after="200" w:before="0" w:line="276"/>
        <w:jc w:val="both"/>
      </w:pPr>
      <w:r>
        <w:rPr>
          <w:rFonts w:ascii="Calibri" w:cs="Calibri" w:eastAsia="Calibri" w:hAnsi="Calibri"/>
          <w:b/>
          <w:bCs/>
          <w:i w:val="false"/>
          <w:iCs w:val="false"/>
          <w:color w:val="1F2937"/>
          <w:sz w:val="22"/>
          <w:szCs w:val="22"/>
        </w:rPr>
        <w:t xml:space="preserve">RESOLVED FURTHER</w:t>
      </w:r>
      <w:r>
        <w:rPr>
          <w:rFonts w:ascii="Calibri" w:cs="Calibri" w:eastAsia="Calibri" w:hAnsi="Calibri"/>
          <w:b w:val="false"/>
          <w:bCs w:val="false"/>
          <w:i w:val="false"/>
          <w:iCs w:val="false"/>
          <w:color w:val="1F2937"/>
          <w:sz w:val="22"/>
          <w:szCs w:val="22"/>
        </w:rPr>
        <w:t xml:space="preserve">, that the [Manager(s)/Officers] of the Company are hereby authorized and directed to update the Company's member ledger, capitalization table, and other books and records to reflect the foregoing transfer and admission;</w:t>
      </w:r>
    </w:p>
    <w:p>
      <w:pPr>
        <w:spacing w:after="200" w:before="0" w:line="276"/>
        <w:jc w:val="both"/>
      </w:pPr>
      <w:r>
        <w:rPr>
          <w:rFonts w:ascii="Calibri" w:cs="Calibri" w:eastAsia="Calibri" w:hAnsi="Calibri"/>
          <w:b/>
          <w:bCs/>
          <w:i w:val="false"/>
          <w:iCs w:val="false"/>
          <w:color w:val="1F2937"/>
          <w:sz w:val="22"/>
          <w:szCs w:val="22"/>
        </w:rPr>
        <w:t xml:space="preserve">RESOLVED FURTHER</w:t>
      </w:r>
      <w:r>
        <w:rPr>
          <w:rFonts w:ascii="Calibri" w:cs="Calibri" w:eastAsia="Calibri" w:hAnsi="Calibri"/>
          <w:b w:val="false"/>
          <w:bCs w:val="false"/>
          <w:i w:val="false"/>
          <w:iCs w:val="false"/>
          <w:color w:val="1F2937"/>
          <w:sz w:val="22"/>
          <w:szCs w:val="22"/>
        </w:rPr>
        <w:t xml:space="preserve">, that the amended Schedule of Members, attached hereto as Annex 1, reflecting the transfer and admission, is hereby approved and adopted; and</w:t>
      </w:r>
    </w:p>
    <w:p>
      <w:pPr>
        <w:spacing w:after="200" w:before="0" w:line="276"/>
        <w:jc w:val="both"/>
      </w:pPr>
      <w:r>
        <w:rPr>
          <w:rFonts w:ascii="Calibri" w:cs="Calibri" w:eastAsia="Calibri" w:hAnsi="Calibri"/>
          <w:b/>
          <w:bCs/>
          <w:i w:val="false"/>
          <w:iCs w:val="false"/>
          <w:color w:val="1F2937"/>
          <w:sz w:val="22"/>
          <w:szCs w:val="22"/>
        </w:rPr>
        <w:t xml:space="preserve">RESOLVED FURTHER</w:t>
      </w:r>
      <w:r>
        <w:rPr>
          <w:rFonts w:ascii="Calibri" w:cs="Calibri" w:eastAsia="Calibri" w:hAnsi="Calibri"/>
          <w:b w:val="false"/>
          <w:bCs w:val="false"/>
          <w:i w:val="false"/>
          <w:iCs w:val="false"/>
          <w:color w:val="1F2937"/>
          <w:sz w:val="22"/>
          <w:szCs w:val="22"/>
        </w:rPr>
        <w:t xml:space="preserve">, that the [Manager(s)/Officers] of the Company are hereby authorized and directed to execute and deliver such documents, instruments, and certificates, and to take such other actions, as may be necessary or appropriate to effectuate the foregoing resolutions.</w:t>
      </w:r>
    </w:p>
    <w:p>
      <w:pPr>
        <w:spacing w:after="120"/>
      </w:pPr>
    </w:p>
    <w:p>
      <w:pPr>
        <w:spacing w:after="200" w:before="0" w:line="276"/>
        <w:jc w:val="both"/>
      </w:pPr>
      <w:r>
        <w:rPr>
          <w:rFonts w:ascii="Calibri" w:cs="Calibri" w:eastAsia="Calibri" w:hAnsi="Calibri"/>
          <w:b w:val="false"/>
          <w:bCs w:val="false"/>
          <w:i w:val="false"/>
          <w:iCs w:val="false"/>
          <w:color w:val="1F2937"/>
          <w:sz w:val="22"/>
          <w:szCs w:val="22"/>
        </w:rPr>
        <w:t xml:space="preserve">This consent may be executed in counterparts and delivered by electronic means.</w:t>
      </w:r>
    </w:p>
    <w:p>
      <w:pPr>
        <w:spacing w:after="120"/>
      </w:pPr>
    </w:p>
    <w:p>
      <w:pPr>
        <w:spacing w:after="120" w:before="240" w:line="276"/>
      </w:pPr>
      <w:r>
        <w:rPr>
          <w:rFonts w:ascii="Calibri" w:cs="Calibri" w:eastAsia="Calibri" w:hAnsi="Calibri"/>
          <w:b/>
          <w:bCs/>
          <w:i w:val="false"/>
          <w:iCs w:val="false"/>
          <w:color w:val="1F2937"/>
          <w:sz w:val="22"/>
          <w:szCs w:val="22"/>
        </w:rPr>
        <w:t xml:space="preserve">[MEMBER/MANAGER] SIGNATURES:</w:t>
      </w:r>
    </w:p>
    <w:p>
      <w:pPr>
        <w:spacing w:after="0" w:before="28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0" w:before="0" w:line="276"/>
      </w:pPr>
      <w:r>
        <w:rPr>
          <w:rFonts w:ascii="Calibri" w:cs="Calibri" w:eastAsia="Calibri" w:hAnsi="Calibri"/>
          <w:b w:val="false"/>
          <w:bCs w:val="false"/>
          <w:i w:val="false"/>
          <w:iCs w:val="false"/>
          <w:color w:val="1F2937"/>
          <w:sz w:val="22"/>
          <w:szCs w:val="22"/>
        </w:rPr>
        <w:t xml:space="preserve">Name: [MEMBER/MANAGER 1]</w:t>
      </w:r>
    </w:p>
    <w:p>
      <w:pPr>
        <w:spacing w:after="40" w:before="0" w:line="276"/>
      </w:pPr>
      <w:r>
        <w:rPr>
          <w:rFonts w:ascii="Calibri" w:cs="Calibri" w:eastAsia="Calibri" w:hAnsi="Calibri"/>
          <w:b w:val="false"/>
          <w:bCs w:val="false"/>
          <w:i w:val="false"/>
          <w:iCs w:val="false"/>
          <w:color w:val="1F2937"/>
          <w:sz w:val="22"/>
          <w:szCs w:val="22"/>
        </w:rPr>
        <w:t xml:space="preserve">Units held: [NUMBER] [CLASS] Units ([PERCENTAGE]%)</w:t>
      </w:r>
    </w:p>
    <w:p>
      <w:pPr>
        <w:spacing w:after="0" w:before="28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0" w:before="0" w:line="276"/>
      </w:pPr>
      <w:r>
        <w:rPr>
          <w:rFonts w:ascii="Calibri" w:cs="Calibri" w:eastAsia="Calibri" w:hAnsi="Calibri"/>
          <w:b w:val="false"/>
          <w:bCs w:val="false"/>
          <w:i w:val="false"/>
          <w:iCs w:val="false"/>
          <w:color w:val="1F2937"/>
          <w:sz w:val="22"/>
          <w:szCs w:val="22"/>
        </w:rPr>
        <w:t xml:space="preserve">Name: [MEMBER/MANAGER 2]</w:t>
      </w:r>
    </w:p>
    <w:p>
      <w:pPr>
        <w:spacing w:after="40" w:before="0" w:line="276"/>
      </w:pPr>
      <w:r>
        <w:rPr>
          <w:rFonts w:ascii="Calibri" w:cs="Calibri" w:eastAsia="Calibri" w:hAnsi="Calibri"/>
          <w:b w:val="false"/>
          <w:bCs w:val="false"/>
          <w:i w:val="false"/>
          <w:iCs w:val="false"/>
          <w:color w:val="1F2937"/>
          <w:sz w:val="22"/>
          <w:szCs w:val="22"/>
        </w:rPr>
        <w:t xml:space="preserve">Units held: [NUMBER] [CLASS] Units ([PERCENTAGE]%)</w:t>
      </w:r>
    </w:p>
    <w:p>
      <w:pPr>
        <w:spacing w:after="0" w:before="28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0" w:before="0" w:line="276"/>
      </w:pPr>
      <w:r>
        <w:rPr>
          <w:rFonts w:ascii="Calibri" w:cs="Calibri" w:eastAsia="Calibri" w:hAnsi="Calibri"/>
          <w:b w:val="false"/>
          <w:bCs w:val="false"/>
          <w:i w:val="false"/>
          <w:iCs w:val="false"/>
          <w:color w:val="1F2937"/>
          <w:sz w:val="22"/>
          <w:szCs w:val="22"/>
        </w:rPr>
        <w:t xml:space="preserve">Name: [MEMBER/MANAGER 3]</w:t>
      </w:r>
    </w:p>
    <w:p>
      <w:pPr>
        <w:spacing w:after="40" w:before="0" w:line="276"/>
      </w:pPr>
      <w:r>
        <w:rPr>
          <w:rFonts w:ascii="Calibri" w:cs="Calibri" w:eastAsia="Calibri" w:hAnsi="Calibri"/>
          <w:b w:val="false"/>
          <w:bCs w:val="false"/>
          <w:i w:val="false"/>
          <w:iCs w:val="false"/>
          <w:color w:val="1F2937"/>
          <w:sz w:val="22"/>
          <w:szCs w:val="22"/>
        </w:rPr>
        <w:t xml:space="preserve">Units held: [NUMBER] [CLASS] Units ([PERCENTAGE]%)</w:t>
      </w:r>
    </w:p>
    <w:p>
      <w:r>
        <w:br w:type="page"/>
      </w:r>
    </w:p>
    <w:p>
      <w:pPr>
        <w:spacing w:after="200" w:before="120" w:line="276"/>
        <w:jc w:val="center"/>
      </w:pPr>
      <w:r>
        <w:rPr>
          <w:rFonts w:ascii="Calibri" w:cs="Calibri" w:eastAsia="Calibri" w:hAnsi="Calibri"/>
          <w:b/>
          <w:bCs/>
          <w:i w:val="false"/>
          <w:iCs w:val="false"/>
          <w:color w:val="1F2937"/>
          <w:sz w:val="28"/>
          <w:szCs w:val="28"/>
        </w:rPr>
        <w:t xml:space="preserve">ANNEX 1 TO EXHIBIT C</w:t>
      </w:r>
    </w:p>
    <w:p>
      <w:pPr>
        <w:spacing w:after="200" w:before="120" w:line="276"/>
        <w:jc w:val="center"/>
      </w:pPr>
      <w:r>
        <w:rPr>
          <w:rFonts w:ascii="Calibri" w:cs="Calibri" w:eastAsia="Calibri" w:hAnsi="Calibri"/>
          <w:b/>
          <w:bCs/>
          <w:i w:val="false"/>
          <w:iCs w:val="false"/>
          <w:color w:val="1F2937"/>
          <w:sz w:val="28"/>
          <w:szCs w:val="28"/>
        </w:rPr>
        <w:t xml:space="preserve">AMENDED SCHEDULE OF MEMBERS</w:t>
      </w:r>
    </w:p>
    <w:p>
      <w:pPr>
        <w:spacing w:after="240" w:before="0" w:line="276"/>
        <w:jc w:val="center"/>
      </w:pPr>
      <w:r>
        <w:rPr>
          <w:rFonts w:ascii="Calibri" w:cs="Calibri" w:eastAsia="Calibri" w:hAnsi="Calibri"/>
          <w:b w:val="false"/>
          <w:bCs w:val="false"/>
          <w:i/>
          <w:iCs/>
          <w:color w:val="808080"/>
          <w:sz w:val="22"/>
          <w:szCs w:val="22"/>
        </w:rPr>
        <w:t xml:space="preserve">(Effective as of [CLOSING DATE])</w:t>
      </w:r>
    </w:p>
    <w:p>
      <w:pPr>
        <w:spacing w:after="120"/>
      </w:pPr>
    </w:p>
    <w:p>
      <w:pPr>
        <w:spacing w:after="200" w:before="0" w:line="276"/>
        <w:jc w:val="both"/>
      </w:pPr>
      <w:r>
        <w:rPr>
          <w:rFonts w:ascii="Calibri" w:cs="Calibri" w:eastAsia="Calibri" w:hAnsi="Calibri"/>
          <w:b w:val="false"/>
          <w:bCs w:val="false"/>
          <w:i w:val="false"/>
          <w:iCs w:val="false"/>
          <w:color w:val="1F2937"/>
          <w:sz w:val="22"/>
          <w:szCs w:val="22"/>
        </w:rPr>
        <w:t xml:space="preserve">The following is the amended Schedule of Members of [COMPANY NAME], LLC, reflecting the transfer and admission approved by the Written Consent of [Members/Managers] dated [DATE]:</w:t>
      </w:r>
    </w:p>
    <w:p>
      <w:pPr>
        <w:spacing w:after="12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gridCol w:w="100"/>
        <w:gridCol w:w="100"/>
      </w:tblGrid>
      <w:tr>
        <w:trPr>
          <w:tblHeader/>
        </w:trPr>
        <w:tc>
          <w:tcPr>
            <w:tcW w:type="dxa" w:w="16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Member Name</w:t>
            </w:r>
          </w:p>
        </w:tc>
        <w:tc>
          <w:tcPr>
            <w:tcW w:type="dxa" w:w="16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Address</w:t>
            </w:r>
          </w:p>
        </w:tc>
        <w:tc>
          <w:tcPr>
            <w:tcW w:type="dxa" w:w="10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Class</w:t>
            </w:r>
          </w:p>
        </w:tc>
        <w:tc>
          <w:tcPr>
            <w:tcW w:type="dxa" w:w="9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Units</w:t>
            </w:r>
          </w:p>
        </w:tc>
        <w:tc>
          <w:tcPr>
            <w:tcW w:type="dxa" w:w="10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 Interest</w:t>
            </w:r>
          </w:p>
        </w:tc>
        <w:tc>
          <w:tcPr>
            <w:tcW w:type="dxa" w:w="15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Capital Contribution</w:t>
            </w:r>
          </w:p>
        </w:tc>
        <w:tc>
          <w:tcPr>
            <w:tcW w:type="dxa" w:w="1400"/>
            <w:tcBorders>
              <w:top w:val="single" w:color="D1D5DB" w:sz="1"/>
              <w:left w:val="single" w:color="D1D5DB" w:sz="1"/>
              <w:bottom w:val="single" w:color="D1D5DB" w:sz="1"/>
              <w:right w:val="single" w:color="D1D5DB" w:sz="1"/>
            </w:tcBorders>
            <w:shd w:color="E5E7EB" w:val="solid"/>
          </w:tcPr>
          <w:p>
            <w:pPr>
              <w:spacing w:after="40" w:before="40"/>
              <w:jc w:val="left"/>
            </w:pPr>
            <w:r>
              <w:rPr>
                <w:rFonts w:ascii="Calibri" w:cs="Calibri" w:eastAsia="Calibri" w:hAnsi="Calibri"/>
                <w:b/>
                <w:bCs/>
                <w:i w:val="false"/>
                <w:iCs w:val="false"/>
                <w:color w:val="1F2937"/>
                <w:sz w:val="22"/>
                <w:szCs w:val="22"/>
              </w:rPr>
              <w:t xml:space="preserve">Admission Date</w:t>
            </w:r>
          </w:p>
        </w:tc>
      </w:tr>
      <w:tr>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[MEMBER 1]</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[ADDRESS]</w:t>
            </w:r>
          </w:p>
        </w:tc>
        <w:tc>
          <w:tcPr>
            <w:tcW w:type="dxa" w:w="1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c>
          <w:tcPr>
            <w:tcW w:type="dxa" w:w="9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1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15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$[AMT]</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[MEMBER 2]</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[ADDRESS]</w:t>
            </w:r>
          </w:p>
        </w:tc>
        <w:tc>
          <w:tcPr>
            <w:tcW w:type="dxa" w:w="1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c>
          <w:tcPr>
            <w:tcW w:type="dxa" w:w="9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1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15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$[AMT]</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r>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[BUYER NAME]</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[ADDRESS]</w:t>
            </w:r>
          </w:p>
        </w:tc>
        <w:tc>
          <w:tcPr>
            <w:tcW w:type="dxa" w:w="1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c>
          <w:tcPr>
            <w:tcW w:type="dxa" w:w="9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1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15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$[AMT]</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[CLOSING DATE]</w:t>
            </w:r>
          </w:p>
        </w:tc>
      </w:tr>
      <w:tr>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[OTHER]</w:t>
            </w:r>
          </w:p>
        </w:tc>
        <w:tc>
          <w:tcPr>
            <w:tcW w:type="dxa" w:w="16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[ADDRESS]</w:t>
            </w:r>
          </w:p>
        </w:tc>
        <w:tc>
          <w:tcPr>
            <w:tcW w:type="dxa" w:w="1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[CLASS]</w:t>
            </w:r>
          </w:p>
        </w:tc>
        <w:tc>
          <w:tcPr>
            <w:tcW w:type="dxa" w:w="9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10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w:t>
            </w:r>
          </w:p>
        </w:tc>
        <w:tc>
          <w:tcPr>
            <w:tcW w:type="dxa" w:w="15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$[AMT]</w:t>
            </w:r>
          </w:p>
        </w:tc>
        <w:tc>
          <w:tcPr>
            <w:tcW w:type="dxa" w:w="1400"/>
            <w:tcBorders>
              <w:top w:val="single" w:color="D1D5DB" w:sz="1"/>
              <w:left w:val="single" w:color="D1D5DB" w:sz="1"/>
              <w:bottom w:val="single" w:color="D1D5DB" w:sz="1"/>
              <w:right w:val="single" w:color="D1D5DB" w:sz="1"/>
            </w:tcBorders>
          </w:tcPr>
          <w:p>
            <w:pPr>
              <w:spacing w:after="40" w:before="40"/>
              <w:jc w:val="left"/>
            </w:pPr>
            <w:r>
              <w:rPr>
                <w:rFonts w:ascii="Calibri" w:cs="Calibri" w:eastAsia="Calibri" w:hAnsi="Calibri"/>
                <w:b w:val="false"/>
                <w:bCs w:val="false"/>
                <w:i w:val="false"/>
                <w:iCs w:val="false"/>
                <w:color w:val="1F2937"/>
                <w:sz w:val="22"/>
                <w:szCs w:val="22"/>
              </w:rPr>
              <w:t xml:space="preserve">[DATE]</w:t>
            </w:r>
          </w:p>
        </w:tc>
      </w:tr>
    </w:tbl>
    <w:p>
      <w:pPr>
        <w:spacing w:after="120"/>
      </w:pPr>
    </w:p>
    <w:p>
      <w:pPr>
        <w:spacing w:after="200" w:before="0" w:line="276"/>
        <w:jc w:val="both"/>
      </w:pPr>
      <w:r>
        <w:rPr>
          <w:rFonts w:ascii="Calibri" w:cs="Calibri" w:eastAsia="Calibri" w:hAnsi="Calibri"/>
          <w:b w:val="false"/>
          <w:bCs w:val="false"/>
          <w:i w:val="false"/>
          <w:iCs w:val="false"/>
          <w:color w:val="1F2937"/>
          <w:sz w:val="22"/>
          <w:szCs w:val="22"/>
        </w:rPr>
        <w:t xml:space="preserve">Total Units Outstanding: [NUMBER]</w:t>
      </w:r>
    </w:p>
    <w:p>
      <w:pPr>
        <w:spacing w:after="200" w:before="0" w:line="276"/>
        <w:jc w:val="both"/>
      </w:pPr>
      <w:r>
        <w:rPr>
          <w:rFonts w:ascii="Calibri" w:cs="Calibri" w:eastAsia="Calibri" w:hAnsi="Calibri"/>
          <w:b w:val="false"/>
          <w:bCs w:val="false"/>
          <w:i w:val="false"/>
          <w:iCs w:val="false"/>
          <w:color w:val="1F2937"/>
          <w:sz w:val="22"/>
          <w:szCs w:val="22"/>
        </w:rPr>
        <w:t xml:space="preserve">Total Percentage: 100%</w:t>
      </w:r>
    </w:p>
    <w:p>
      <w:pPr>
        <w:spacing w:after="120"/>
      </w:pPr>
    </w:p>
    <w:p>
      <w:pPr>
        <w:spacing w:after="200" w:before="0" w:line="276"/>
        <w:jc w:val="both"/>
      </w:pPr>
      <w:r>
        <w:rPr>
          <w:rFonts w:ascii="Calibri" w:cs="Calibri" w:eastAsia="Calibri" w:hAnsi="Calibri"/>
          <w:b w:val="false"/>
          <w:bCs w:val="false"/>
          <w:i w:val="false"/>
          <w:iCs w:val="false"/>
          <w:color w:val="1F2937"/>
          <w:sz w:val="22"/>
          <w:szCs w:val="22"/>
        </w:rPr>
        <w:t xml:space="preserve">Certified as accurate and complete as of the Closing Date by:</w:t>
      </w:r>
    </w:p>
    <w:p>
      <w:pPr>
        <w:spacing w:after="200" w:before="360" w:line="276"/>
      </w:pPr>
      <w:r>
        <w:rPr>
          <w:rFonts w:ascii="Calibri" w:cs="Calibri" w:eastAsia="Calibri" w:hAnsi="Calibri"/>
          <w:b/>
          <w:bCs/>
          <w:i w:val="false"/>
          <w:iCs w:val="false"/>
          <w:color w:val="1F2937"/>
          <w:sz w:val="24"/>
          <w:szCs w:val="24"/>
        </w:rPr>
        <w:t xml:space="preserv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Name: [MANAGER/OFFICER NAME]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Title: [TITLE]</w:t>
      </w:r>
    </w:p>
    <w:p>
      <w:pPr>
        <w:spacing w:after="0" w:before="200" w:line="276"/>
      </w:pPr>
      <w:r>
        <w:rPr>
          <w:rFonts w:ascii="Calibri" w:cs="Calibri" w:eastAsia="Calibri" w:hAnsi="Calibri"/>
          <w:b w:val="false"/>
          <w:bCs w:val="false"/>
          <w:i w:val="false"/>
          <w:iCs w:val="false"/>
          <w:color w:val="1F2937"/>
          <w:sz w:val="24"/>
          <w:szCs w:val="24"/>
        </w:rPr>
        <w:t xml:space="preserve">________________________________________</w:t>
      </w:r>
    </w:p>
    <w:p>
      <w:pPr>
        <w:spacing w:after="40" w:before="0" w:line="276"/>
      </w:pPr>
      <w:r>
        <w:rPr>
          <w:rFonts w:ascii="Calibri" w:cs="Calibri" w:eastAsia="Calibri" w:hAnsi="Calibri"/>
          <w:b w:val="false"/>
          <w:bCs w:val="false"/>
          <w:i w:val="false"/>
          <w:iCs w:val="false"/>
          <w:color w:val="1F2937"/>
          <w:sz w:val="22"/>
          <w:szCs w:val="22"/>
        </w:rPr>
        <w:t xml:space="preserve">Date: _______________________</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513"/>
        <w:tab w:val="right" w:pos="9026"/>
      </w:tabs>
    </w:pPr>
    <w:r>
      <w:rPr>
        <w:rFonts w:ascii="Calibri" w:cs="Calibri" w:eastAsia="Calibri" w:hAnsi="Calibri"/>
        <w:b w:val="false"/>
        <w:bCs w:val="false"/>
        <w:i/>
        <w:iCs/>
        <w:color w:val="808080"/>
        <w:sz w:val="16"/>
        <w:szCs w:val="16"/>
      </w:rPr>
      <w:t xml:space="preserve">Montague Law — For Informational Purposes Only</w:t>
    </w:r>
    <w:r>
      <w:t xml:space="preserve">	</w:t>
    </w:r>
    <w:r>
      <w:t xml:space="preserve">	</w:t>
    </w:r>
    <w:r>
      <w:rPr>
        <w:rFonts w:ascii="Calibri" w:cs="Calibri" w:eastAsia="Calibri" w:hAnsi="Calibri"/>
        <w:b w:val="false"/>
        <w:bCs w:val="false"/>
        <w:i w:val="false"/>
        <w:iCs w:val="false"/>
        <w:color w:val="808080"/>
        <w:sz w:val="16"/>
        <w:szCs w:val="16"/>
      </w:rPr>
      <w:t xml:space="preserve">Page </w:t>
    </w:r>
    <w:r>
      <w:rPr>
        <w:rFonts w:ascii="Calibri" w:cs="Calibri" w:eastAsia="Calibri" w:hAnsi="Calibri"/>
        <w:color w:val="808080"/>
        <w:sz w:val="16"/>
        <w:szCs w:val="16"/>
      </w:rPr>
      <w:fldChar w:fldCharType="begin"/>
      <w:instrText xml:space="preserve">PAGE</w:instrText>
      <w:fldChar w:fldCharType="separate"/>
      <w:fldChar w:fldCharType="end"/>
    </w:r>
    <w:r>
      <w:rPr>
        <w:rFonts w:ascii="Calibri" w:cs="Calibri" w:eastAsia="Calibri" w:hAnsi="Calibri"/>
        <w:b w:val="false"/>
        <w:bCs w:val="false"/>
        <w:i w:val="false"/>
        <w:iCs w:val="false"/>
        <w:color w:val="808080"/>
        <w:sz w:val="16"/>
        <w:szCs w:val="16"/>
      </w:rPr>
      <w:t xml:space="preserve"> of </w:t>
    </w:r>
    <w:r>
      <w:rPr>
        <w:rFonts w:ascii="Calibri" w:cs="Calibri" w:eastAsia="Calibri" w:hAnsi="Calibri"/>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b w:val="false"/>
        <w:bCs w:val="false"/>
        <w:i/>
        <w:iCs/>
        <w:color w:val="808080"/>
        <w:sz w:val="18"/>
        <w:szCs w:val="18"/>
      </w:rPr>
      <w:t xml:space="preserve">LLC Membership Interest Purchase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4"/>
        <w:szCs w:val="24"/>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Minority LLC Membership Interest Purchase Agreement</dc:title>
  <dc:creator>Montague Law</dc:creator>
  <dc:description>EF-020 Practitioner Master Edition v2.0.0</dc:description>
  <cp:lastModifiedBy>Un-named</cp:lastModifiedBy>
  <cp:revision>1</cp:revision>
  <dcterms:created xsi:type="dcterms:W3CDTF">2026-08-22T22:08:47.585Z</dcterms:created>
  <dcterms:modified xsi:type="dcterms:W3CDTF">2026-08-22T22:08:47.589Z</dcterms:modified>
</cp:coreProperties>
</file>

<file path=docProps/custom.xml><?xml version="1.0" encoding="utf-8"?>
<Properties xmlns="http://schemas.openxmlformats.org/officeDocument/2006/custom-properties" xmlns:vt="http://schemas.openxmlformats.org/officeDocument/2006/docPropsVTypes"/>
</file>