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line="276"/>
        <w:jc w:val="center"/>
      </w:pPr>
      <w:r>
        <w:rPr>
          <w:rFonts w:ascii="Calibri" w:cs="Calibri" w:eastAsia="Calibri" w:hAnsi="Calibri"/>
          <w:b/>
          <w:bCs/>
          <w:sz w:val="32"/>
          <w:szCs w:val="32"/>
        </w:rPr>
        <w:t xml:space="preserve">CERTIFICATE OF DESIGNATIONS</w:t>
      </w:r>
    </w:p>
    <w:p>
      <w:pPr>
        <w:spacing w:after="60" w:before="0" w:line="276"/>
        <w:jc w:val="center"/>
      </w:pPr>
      <w:r>
        <w:rPr>
          <w:rFonts w:ascii="Calibri" w:cs="Calibri" w:eastAsia="Calibri" w:hAnsi="Calibri"/>
          <w:b/>
          <w:bCs/>
          <w:sz w:val="28"/>
          <w:szCs w:val="28"/>
        </w:rPr>
        <w:t xml:space="preserve">OF</w:t>
      </w:r>
    </w:p>
    <w:p>
      <w:pPr>
        <w:spacing w:after="60" w:before="0" w:line="276"/>
        <w:jc w:val="center"/>
      </w:pPr>
      <w:r>
        <w:rPr>
          <w:rFonts w:ascii="Calibri" w:cs="Calibri" w:eastAsia="Calibri" w:hAnsi="Calibri"/>
          <w:b/>
          <w:bCs/>
          <w:sz w:val="28"/>
          <w:szCs w:val="28"/>
        </w:rPr>
        <w:t xml:space="preserve">SERIES [__] PREFERRED STOCK</w:t>
      </w:r>
    </w:p>
    <w:p>
      <w:pPr>
        <w:spacing w:after="60" w:before="0" w:line="276"/>
        <w:jc w:val="center"/>
      </w:pPr>
      <w:r>
        <w:rPr>
          <w:rFonts w:ascii="Calibri" w:cs="Calibri" w:eastAsia="Calibri" w:hAnsi="Calibri"/>
          <w:b/>
          <w:bCs/>
          <w:sz w:val="28"/>
          <w:szCs w:val="28"/>
        </w:rPr>
        <w:t xml:space="preserve">OF</w:t>
      </w:r>
    </w:p>
    <w:p>
      <w:pPr>
        <w:spacing w:after="60" w:before="0" w:line="276"/>
        <w:jc w:val="center"/>
      </w:pPr>
      <w:r>
        <w:rPr>
          <w:rFonts w:ascii="Calibri" w:cs="Calibri" w:eastAsia="Calibri" w:hAnsi="Calibri"/>
          <w:b/>
          <w:bCs/>
          <w:sz w:val="28"/>
          <w:szCs w:val="28"/>
        </w:rPr>
        <w:t xml:space="preserve">[COMPANY NAME]</w:t>
      </w:r>
    </w:p>
    <w:p>
      <w:pPr>
        <w:spacing w:after="80" w:before="0" w:line="276"/>
        <w:jc w:val="center"/>
      </w:pPr>
      <w:r>
        <w:rPr>
          <w:rFonts w:ascii="Calibri" w:cs="Calibri" w:eastAsia="Calibri" w:hAnsi="Calibri"/>
          <w:i/>
          <w:iCs/>
          <w:sz w:val="22"/>
          <w:szCs w:val="22"/>
        </w:rPr>
        <w:t xml:space="preserve">(a [State] Corporation)</w:t>
      </w:r>
    </w:p>
    <w:p>
      <w:pPr>
        <w:spacing w:after="80" w:before="0" w:line="276"/>
        <w:jc w:val="center"/>
      </w:pPr>
      <w:r>
        <w:rPr>
          <w:rFonts w:ascii="Calibri" w:cs="Calibri" w:eastAsia="Calibri" w:hAnsi="Calibri"/>
          <w:i/>
          <w:iCs/>
          <w:color w:val="666666"/>
          <w:sz w:val="20"/>
          <w:szCs w:val="20"/>
        </w:rPr>
        <w:t xml:space="preserve">Pursuant to Section 151 of the Delaware General Corporation Law</w:t>
      </w:r>
    </w:p>
    <w:p>
      <w:pPr>
        <w:spacing w:after="400" w:before="0" w:line="276"/>
        <w:jc w:val="center"/>
      </w:pPr>
      <w:r>
        <w:rPr>
          <w:rFonts w:ascii="Calibri" w:cs="Calibri" w:eastAsia="Calibri" w:hAnsi="Calibri"/>
          <w:i/>
          <w:iCs/>
          <w:color w:val="666666"/>
          <w:sz w:val="20"/>
          <w:szCs w:val="20"/>
        </w:rPr>
        <w:t xml:space="preserve">Updated with 2025–2026 Emerging Provisions</w:t>
      </w:r>
    </w:p>
    <w:p>
      <w:pPr>
        <w:spacing w:after="200" w:before="0" w:line="276"/>
        <w:jc w:val="left"/>
      </w:pPr>
      <w:r>
        <w:rPr>
          <w:rFonts w:ascii="Calibri" w:cs="Calibri" w:eastAsia="Calibri" w:hAnsi="Calibri"/>
          <w:sz w:val="22"/>
          <w:szCs w:val="22"/>
        </w:rPr>
        <w:t xml:space="preserve">[Company Name], a [State] corporation (the </w:t>
      </w:r>
      <w:r>
        <w:rPr>
          <w:rFonts w:ascii="Calibri" w:cs="Calibri" w:eastAsia="Calibri" w:hAnsi="Calibri"/>
          <w:b/>
          <w:bCs/>
          <w:sz w:val="22"/>
          <w:szCs w:val="22"/>
        </w:rPr>
        <w:t xml:space="preserve">"Corporation"</w:t>
      </w:r>
      <w:r>
        <w:rPr>
          <w:rFonts w:ascii="Calibri" w:cs="Calibri" w:eastAsia="Calibri" w:hAnsi="Calibri"/>
          <w:sz w:val="22"/>
          <w:szCs w:val="22"/>
        </w:rPr>
        <w:t xml:space="preserve">), certifies that pursuant to the authority contained in Article [__] of its Amended and Restated Certificate of Incorporation, as amended (the </w:t>
      </w:r>
      <w:r>
        <w:rPr>
          <w:rFonts w:ascii="Calibri" w:cs="Calibri" w:eastAsia="Calibri" w:hAnsi="Calibri"/>
          <w:b/>
          <w:bCs/>
          <w:sz w:val="22"/>
          <w:szCs w:val="22"/>
        </w:rPr>
        <w:t xml:space="preserve">"Restated Certificate"</w:t>
      </w:r>
      <w:r>
        <w:rPr>
          <w:rFonts w:ascii="Calibri" w:cs="Calibri" w:eastAsia="Calibri" w:hAnsi="Calibri"/>
          <w:sz w:val="22"/>
          <w:szCs w:val="22"/>
        </w:rPr>
        <w:t xml:space="preserve">), and in accordance with the provisions of Section 151 of the Delaware General Corporation Law, the Board of Directors of the Corporation (the </w:t>
      </w:r>
      <w:r>
        <w:rPr>
          <w:rFonts w:ascii="Calibri" w:cs="Calibri" w:eastAsia="Calibri" w:hAnsi="Calibri"/>
          <w:b/>
          <w:bCs/>
          <w:sz w:val="22"/>
          <w:szCs w:val="22"/>
        </w:rPr>
        <w:t xml:space="preserve">"Board"</w:t>
      </w:r>
      <w:r>
        <w:rPr>
          <w:rFonts w:ascii="Calibri" w:cs="Calibri" w:eastAsia="Calibri" w:hAnsi="Calibri"/>
          <w:sz w:val="22"/>
          <w:szCs w:val="22"/>
        </w:rPr>
        <w:t xml:space="preserve">) duly adopted the following resolution on [Date]:</w:t>
      </w:r>
    </w:p>
    <w:p>
      <w:pPr>
        <w:spacing w:after="300" w:before="0" w:line="276"/>
        <w:jc w:val="left"/>
      </w:pPr>
      <w:r>
        <w:rPr>
          <w:rFonts w:ascii="Calibri" w:cs="Calibri" w:eastAsia="Calibri" w:hAnsi="Calibri"/>
          <w:b/>
          <w:bCs/>
          <w:sz w:val="22"/>
          <w:szCs w:val="22"/>
        </w:rPr>
        <w:t xml:space="preserve">RESOLVED, </w:t>
      </w:r>
      <w:r>
        <w:rPr>
          <w:rFonts w:ascii="Calibri" w:cs="Calibri" w:eastAsia="Calibri" w:hAnsi="Calibri"/>
          <w:sz w:val="22"/>
          <w:szCs w:val="22"/>
        </w:rPr>
        <w:t xml:space="preserve">that pursuant to the authority vested in the Board by the Restated Certificate, the Board hereby creates, authorizes, and provides for the issuance of a series of Preferred Stock of the Corporation designated as "Series [__] Preferred Stock," consisting of [Number] shares, par value $[0.0001/0.001] per share, having the following voting powers, preferences, and relative, participating, optional, and other special rights, and qualifications, limitations, and restrictions thereof:</w:t>
      </w:r>
    </w:p>
    <w:p>
      <w:pPr>
        <w:pStyle w:val="Heading2"/>
        <w:spacing w:after="120" w:before="300" w:line="276"/>
        <w:jc w:val="left"/>
      </w:pPr>
      <w:r>
        <w:rPr>
          <w:rFonts w:ascii="Calibri" w:cs="Calibri" w:eastAsia="Calibri" w:hAnsi="Calibri"/>
          <w:b/>
          <w:bCs/>
          <w:sz w:val="24"/>
          <w:szCs w:val="24"/>
        </w:rPr>
        <w:t xml:space="preserve">Section 1. Designation and Amount</w:t>
      </w:r>
    </w:p>
    <w:p>
      <w:pPr>
        <w:spacing w:after="200" w:before="0" w:line="276"/>
        <w:jc w:val="left"/>
      </w:pPr>
      <w:r>
        <w:rPr>
          <w:rFonts w:ascii="Calibri" w:cs="Calibri" w:eastAsia="Calibri" w:hAnsi="Calibri"/>
          <w:sz w:val="22"/>
          <w:szCs w:val="22"/>
        </w:rPr>
        <w:t xml:space="preserve">The shares of Preferred Stock authorized by this Certificate of Designations shall be designated as </w:t>
      </w:r>
      <w:r>
        <w:rPr>
          <w:rFonts w:ascii="Calibri" w:cs="Calibri" w:eastAsia="Calibri" w:hAnsi="Calibri"/>
          <w:b/>
          <w:bCs/>
          <w:sz w:val="22"/>
          <w:szCs w:val="22"/>
        </w:rPr>
        <w:t xml:space="preserve">"Series [__] Preferred Stock"</w:t>
      </w:r>
      <w:r>
        <w:rPr>
          <w:rFonts w:ascii="Calibri" w:cs="Calibri" w:eastAsia="Calibri" w:hAnsi="Calibri"/>
          <w:sz w:val="22"/>
          <w:szCs w:val="22"/>
        </w:rPr>
        <w:t xml:space="preserve"> (the </w:t>
      </w:r>
      <w:r>
        <w:rPr>
          <w:rFonts w:ascii="Calibri" w:cs="Calibri" w:eastAsia="Calibri" w:hAnsi="Calibri"/>
          <w:b/>
          <w:bCs/>
          <w:sz w:val="22"/>
          <w:szCs w:val="22"/>
        </w:rPr>
        <w:t xml:space="preserve">"Series [__] Preferred"</w:t>
      </w:r>
      <w:r>
        <w:rPr>
          <w:rFonts w:ascii="Calibri" w:cs="Calibri" w:eastAsia="Calibri" w:hAnsi="Calibri"/>
          <w:sz w:val="22"/>
          <w:szCs w:val="22"/>
        </w:rPr>
        <w:t xml:space="preserve">). The total number of shares of Series [__] Preferred authorized hereby is [Number of Shares] shares.</w:t>
      </w:r>
    </w:p>
    <w:p>
      <w:pPr>
        <w:pStyle w:val="Heading2"/>
        <w:spacing w:after="120" w:before="300" w:line="276"/>
        <w:jc w:val="left"/>
      </w:pPr>
      <w:r>
        <w:rPr>
          <w:rFonts w:ascii="Calibri" w:cs="Calibri" w:eastAsia="Calibri" w:hAnsi="Calibri"/>
          <w:b/>
          <w:bCs/>
          <w:sz w:val="24"/>
          <w:szCs w:val="24"/>
        </w:rPr>
        <w:t xml:space="preserve">Section 2. Dividends</w:t>
      </w:r>
    </w:p>
    <w:p>
      <w:pPr>
        <w:pStyle w:val="Heading3"/>
        <w:spacing w:after="80" w:before="200" w:line="276"/>
        <w:jc w:val="left"/>
      </w:pPr>
      <w:r>
        <w:rPr>
          <w:rFonts w:ascii="Calibri" w:cs="Calibri" w:eastAsia="Calibri" w:hAnsi="Calibri"/>
          <w:b/>
          <w:bCs/>
          <w:sz w:val="22"/>
          <w:szCs w:val="22"/>
        </w:rPr>
        <w:t xml:space="preserve">2.1 Preferential Dividends</w:t>
      </w:r>
    </w:p>
    <w:p>
      <w:pPr>
        <w:spacing w:after="200" w:before="0" w:line="276"/>
        <w:jc w:val="left"/>
      </w:pPr>
      <w:r>
        <w:rPr>
          <w:rFonts w:ascii="Calibri" w:cs="Calibri" w:eastAsia="Calibri" w:hAnsi="Calibri"/>
          <w:sz w:val="22"/>
          <w:szCs w:val="22"/>
        </w:rPr>
        <w:t xml:space="preserve">The holders of the Series [__] Preferred (the </w:t>
      </w:r>
      <w:r>
        <w:rPr>
          <w:rFonts w:ascii="Calibri" w:cs="Calibri" w:eastAsia="Calibri" w:hAnsi="Calibri"/>
          <w:b/>
          <w:bCs/>
          <w:sz w:val="22"/>
          <w:szCs w:val="22"/>
        </w:rPr>
        <w:t xml:space="preserve">"Holders"</w:t>
      </w:r>
      <w:r>
        <w:rPr>
          <w:rFonts w:ascii="Calibri" w:cs="Calibri" w:eastAsia="Calibri" w:hAnsi="Calibri"/>
          <w:sz w:val="22"/>
          <w:szCs w:val="22"/>
        </w:rPr>
        <w:t xml:space="preserve">) shall be entitled to receive, when, as, and if declared by the Board out of any assets legally available therefor, </w:t>
      </w:r>
      <w:r>
        <w:rPr>
          <w:rFonts w:ascii="Calibri" w:cs="Calibri" w:eastAsia="Calibri" w:hAnsi="Calibri"/>
          <w:b/>
          <w:bCs/>
          <w:sz w:val="22"/>
          <w:szCs w:val="22"/>
        </w:rPr>
        <w:t xml:space="preserve">[non-cumulative/cumulative]</w:t>
      </w:r>
      <w:r>
        <w:rPr>
          <w:rFonts w:ascii="Calibri" w:cs="Calibri" w:eastAsia="Calibri" w:hAnsi="Calibri"/>
          <w:sz w:val="22"/>
          <w:szCs w:val="22"/>
        </w:rPr>
        <w:t xml:space="preserve"> dividends at a rate of [__]% per annum of the Original Issue Price (as defined below) per share (as adjusted for any stock dividends, combinations, splits, recapitalizations, and similar events with respect to such shares), payable in preference and priority to any dividends on the Common Stock of the Corporation.</w:t>
      </w:r>
    </w:p>
    <w:p>
      <w:pPr>
        <w:pStyle w:val="Heading3"/>
        <w:spacing w:after="80" w:before="200" w:line="276"/>
        <w:jc w:val="left"/>
      </w:pPr>
      <w:r>
        <w:rPr>
          <w:rFonts w:ascii="Calibri" w:cs="Calibri" w:eastAsia="Calibri" w:hAnsi="Calibri"/>
          <w:b/>
          <w:bCs/>
          <w:sz w:val="22"/>
          <w:szCs w:val="22"/>
        </w:rPr>
        <w:t xml:space="preserve">2.2 Participation</w:t>
      </w:r>
    </w:p>
    <w:p>
      <w:pPr>
        <w:spacing w:after="200" w:before="0" w:line="276"/>
        <w:jc w:val="left"/>
      </w:pPr>
      <w:r>
        <w:rPr>
          <w:rFonts w:ascii="Calibri" w:cs="Calibri" w:eastAsia="Calibri" w:hAnsi="Calibri"/>
          <w:sz w:val="22"/>
          <w:szCs w:val="22"/>
        </w:rPr>
        <w:t xml:space="preserve">After payment of the preferential dividends described in Section 2.1, the Holders shall participate with the holders of Common Stock, on an as-converted basis, in any additional dividends declared and paid on the Common Stock.</w:t>
      </w:r>
    </w:p>
    <w:p>
      <w:pPr>
        <w:spacing w:after="16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Alternative — Non-Participating</w:t>
      </w:r>
      <w:r>
        <w:rPr>
          <w:rFonts w:ascii="Calibri" w:cs="Calibri" w:eastAsia="Calibri" w:hAnsi="Calibri"/>
          <w:sz w:val="22"/>
          <w:szCs w:val="22"/>
        </w:rPr>
        <w:t xml:space="preserve">]: After payment of the preferential dividends described in Section 2.1, the Holders shall not be entitled to participate in any additional dividends declared on the Common Stock unless and until the Holders convert their shares into Common Stock.</w:t>
      </w:r>
    </w:p>
    <w:p>
      <w:pPr>
        <w:pStyle w:val="Heading2"/>
        <w:spacing w:after="120" w:before="300" w:line="276"/>
        <w:jc w:val="left"/>
      </w:pPr>
      <w:r>
        <w:rPr>
          <w:rFonts w:ascii="Calibri" w:cs="Calibri" w:eastAsia="Calibri" w:hAnsi="Calibri"/>
          <w:b/>
          <w:bCs/>
          <w:sz w:val="24"/>
          <w:szCs w:val="24"/>
        </w:rPr>
        <w:t xml:space="preserve">Section 3. Liquidation Preference</w:t>
      </w:r>
    </w:p>
    <w:p>
      <w:pPr>
        <w:pStyle w:val="Heading3"/>
        <w:spacing w:after="80" w:before="200" w:line="276"/>
        <w:jc w:val="left"/>
      </w:pPr>
      <w:r>
        <w:rPr>
          <w:rFonts w:ascii="Calibri" w:cs="Calibri" w:eastAsia="Calibri" w:hAnsi="Calibri"/>
          <w:b/>
          <w:bCs/>
          <w:sz w:val="22"/>
          <w:szCs w:val="22"/>
        </w:rPr>
        <w:t xml:space="preserve">3.1 Liquidation Event</w:t>
      </w:r>
    </w:p>
    <w:p>
      <w:pPr>
        <w:spacing w:after="200" w:before="0" w:line="276"/>
        <w:jc w:val="left"/>
      </w:pPr>
      <w:r>
        <w:rPr>
          <w:rFonts w:ascii="Calibri" w:cs="Calibri" w:eastAsia="Calibri" w:hAnsi="Calibri"/>
          <w:sz w:val="22"/>
          <w:szCs w:val="22"/>
        </w:rPr>
        <w:t xml:space="preserve">In the event of any voluntary or involuntary liquidation, dissolution, or winding up of the Corporation, or any </w:t>
      </w:r>
      <w:r>
        <w:rPr>
          <w:rFonts w:ascii="Calibri" w:cs="Calibri" w:eastAsia="Calibri" w:hAnsi="Calibri"/>
          <w:b/>
          <w:bCs/>
          <w:sz w:val="22"/>
          <w:szCs w:val="22"/>
        </w:rPr>
        <w:t xml:space="preserve">Deemed Liquidation Event</w:t>
      </w:r>
      <w:r>
        <w:rPr>
          <w:rFonts w:ascii="Calibri" w:cs="Calibri" w:eastAsia="Calibri" w:hAnsi="Calibri"/>
          <w:sz w:val="22"/>
          <w:szCs w:val="22"/>
        </w:rPr>
        <w:t xml:space="preserve"> (as defined below), the Holders shall be entitled to receive, prior and in preference to any distribution to the holders of Common Stock, an amount per share equal to the greater of:</w:t>
      </w:r>
    </w:p>
    <w:p>
      <w:pPr>
        <w:spacing w:after="120" w:before="0" w:line="276"/>
        <w:ind w:left="720"/>
        <w:jc w:val="left"/>
      </w:pPr>
      <w:r>
        <w:rPr>
          <w:rFonts w:ascii="Calibri" w:cs="Calibri" w:eastAsia="Calibri" w:hAnsi="Calibri"/>
          <w:b/>
          <w:bCs/>
          <w:sz w:val="22"/>
          <w:szCs w:val="22"/>
        </w:rPr>
        <w:t xml:space="preserve">(a) </w:t>
      </w:r>
      <w:r>
        <w:rPr>
          <w:rFonts w:ascii="Calibri" w:cs="Calibri" w:eastAsia="Calibri" w:hAnsi="Calibri"/>
          <w:sz w:val="22"/>
          <w:szCs w:val="22"/>
        </w:rPr>
        <w:t xml:space="preserve">the </w:t>
      </w:r>
      <w:r>
        <w:rPr>
          <w:rFonts w:ascii="Calibri" w:cs="Calibri" w:eastAsia="Calibri" w:hAnsi="Calibri"/>
          <w:b/>
          <w:bCs/>
          <w:sz w:val="22"/>
          <w:szCs w:val="22"/>
        </w:rPr>
        <w:t xml:space="preserve">Original Issue Price</w:t>
      </w:r>
      <w:r>
        <w:rPr>
          <w:rFonts w:ascii="Calibri" w:cs="Calibri" w:eastAsia="Calibri" w:hAnsi="Calibri"/>
          <w:sz w:val="22"/>
          <w:szCs w:val="22"/>
        </w:rPr>
        <w:t xml:space="preserve"> (as defined below) for such share, plus any declared but unpaid dividends thereon (the "Liquidation Preference"); or</w:t>
      </w:r>
    </w:p>
    <w:p>
      <w:pPr>
        <w:spacing w:after="160" w:before="0" w:line="276"/>
        <w:ind w:left="720"/>
        <w:jc w:val="left"/>
      </w:pPr>
      <w:r>
        <w:rPr>
          <w:rFonts w:ascii="Calibri" w:cs="Calibri" w:eastAsia="Calibri" w:hAnsi="Calibri"/>
          <w:b/>
          <w:bCs/>
          <w:sz w:val="22"/>
          <w:szCs w:val="22"/>
        </w:rPr>
        <w:t xml:space="preserve">(b) </w:t>
      </w:r>
      <w:r>
        <w:rPr>
          <w:rFonts w:ascii="Calibri" w:cs="Calibri" w:eastAsia="Calibri" w:hAnsi="Calibri"/>
          <w:sz w:val="22"/>
          <w:szCs w:val="22"/>
        </w:rPr>
        <w:t xml:space="preserve">such amount per share as would have been payable had all shares of Series [__] Preferred been converted into Common Stock immediately prior to such liquidation event.</w:t>
      </w:r>
    </w:p>
    <w:p>
      <w:pPr>
        <w:spacing w:after="160" w:before="0" w:line="276"/>
        <w:jc w:val="left"/>
      </w:pPr>
      <w:r>
        <w:rPr>
          <w:rFonts w:ascii="Calibri" w:cs="Calibri" w:eastAsia="Calibri" w:hAnsi="Calibri"/>
          <w:b/>
          <w:bCs/>
          <w:sz w:val="22"/>
          <w:szCs w:val="22"/>
        </w:rPr>
        <w:t xml:space="preserve">"Original Issue Price"</w:t>
      </w:r>
      <w:r>
        <w:rPr>
          <w:rFonts w:ascii="Calibri" w:cs="Calibri" w:eastAsia="Calibri" w:hAnsi="Calibri"/>
          <w:sz w:val="22"/>
          <w:szCs w:val="22"/>
        </w:rPr>
        <w:t xml:space="preserve"> means $[___] per share (as adjusted for any stock dividends, combinations, splits, recapitalizations, and similar events).</w:t>
      </w:r>
    </w:p>
    <w:p>
      <w:pPr>
        <w:pStyle w:val="Heading3"/>
        <w:spacing w:after="80" w:before="200" w:line="276"/>
        <w:jc w:val="left"/>
      </w:pPr>
      <w:r>
        <w:rPr>
          <w:rFonts w:ascii="Calibri" w:cs="Calibri" w:eastAsia="Calibri" w:hAnsi="Calibri"/>
          <w:b/>
          <w:bCs/>
          <w:sz w:val="22"/>
          <w:szCs w:val="22"/>
        </w:rPr>
        <w:t xml:space="preserve">3.2 Remaining Assets</w:t>
      </w:r>
    </w:p>
    <w:p>
      <w:pPr>
        <w:spacing w:after="200" w:before="0" w:line="276"/>
        <w:jc w:val="left"/>
      </w:pPr>
      <w:r>
        <w:rPr>
          <w:rFonts w:ascii="Calibri" w:cs="Calibri" w:eastAsia="Calibri" w:hAnsi="Calibri"/>
          <w:sz w:val="22"/>
          <w:szCs w:val="22"/>
        </w:rPr>
        <w:t xml:space="preserve">After the payment of the Liquidation Preference, the remaining assets of the Corporation available for distribution shall be distributed ratably among the holders of Common Stock.</w:t>
      </w:r>
    </w:p>
    <w:p>
      <w:pPr>
        <w:spacing w:after="16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Alternative — Participating Preferred</w:t>
      </w:r>
      <w:r>
        <w:rPr>
          <w:rFonts w:ascii="Calibri" w:cs="Calibri" w:eastAsia="Calibri" w:hAnsi="Calibri"/>
          <w:sz w:val="22"/>
          <w:szCs w:val="22"/>
        </w:rPr>
        <w:t xml:space="preserve">]: After the payment of the Liquidation Preference, the remaining assets shall be distributed ratably among the holders of Common Stock and the Holders (on an as-converted basis), until the Holders have received an aggregate amount equal to [___] times the Original Issue Price per share (the "Participation Cap"). After the Participation Cap is reached, remaining assets shall be distributed solely to the holders of Common Stock.</w:t>
      </w:r>
    </w:p>
    <w:p>
      <w:pPr>
        <w:pStyle w:val="Heading3"/>
        <w:spacing w:after="80" w:before="200" w:line="276"/>
        <w:jc w:val="left"/>
      </w:pPr>
      <w:r>
        <w:rPr>
          <w:rFonts w:ascii="Calibri" w:cs="Calibri" w:eastAsia="Calibri" w:hAnsi="Calibri"/>
          <w:b/>
          <w:bCs/>
          <w:sz w:val="22"/>
          <w:szCs w:val="22"/>
        </w:rPr>
        <w:t xml:space="preserve">3.3 Deemed Liquidation Events</w:t>
      </w:r>
    </w:p>
    <w:p>
      <w:pPr>
        <w:spacing w:after="200" w:before="0" w:line="276"/>
        <w:jc w:val="left"/>
      </w:pPr>
      <w:r>
        <w:rPr>
          <w:rFonts w:ascii="Calibri" w:cs="Calibri" w:eastAsia="Calibri" w:hAnsi="Calibri"/>
          <w:sz w:val="22"/>
          <w:szCs w:val="22"/>
        </w:rPr>
        <w:t xml:space="preserve">"Deemed Liquidation Event" means, unless the holders of at least [___]% of the then-outstanding shares of Series [__] Preferred elect otherwise by written notice prior to the event:</w:t>
      </w:r>
    </w:p>
    <w:p>
      <w:pPr>
        <w:spacing w:after="120" w:before="0" w:line="276"/>
        <w:ind w:left="720"/>
        <w:jc w:val="left"/>
      </w:pPr>
      <w:r>
        <w:rPr>
          <w:rFonts w:ascii="Calibri" w:cs="Calibri" w:eastAsia="Calibri" w:hAnsi="Calibri"/>
          <w:b/>
          <w:bCs/>
          <w:sz w:val="22"/>
          <w:szCs w:val="22"/>
        </w:rPr>
        <w:t xml:space="preserve">(a) </w:t>
      </w:r>
      <w:r>
        <w:rPr>
          <w:rFonts w:ascii="Calibri" w:cs="Calibri" w:eastAsia="Calibri" w:hAnsi="Calibri"/>
          <w:sz w:val="22"/>
          <w:szCs w:val="22"/>
        </w:rPr>
        <w:t xml:space="preserve">a merger or consolidation (other than one in which stockholders of the Corporation own a majority by voting power of the outstanding shares of the surviving or acquiring corporation);</w:t>
      </w:r>
    </w:p>
    <w:p>
      <w:pPr>
        <w:spacing w:after="120" w:before="0" w:line="276"/>
        <w:ind w:left="720"/>
        <w:jc w:val="left"/>
      </w:pPr>
      <w:r>
        <w:rPr>
          <w:rFonts w:ascii="Calibri" w:cs="Calibri" w:eastAsia="Calibri" w:hAnsi="Calibri"/>
          <w:b/>
          <w:bCs/>
          <w:sz w:val="22"/>
          <w:szCs w:val="22"/>
        </w:rPr>
        <w:t xml:space="preserve">(b) </w:t>
      </w:r>
      <w:r>
        <w:rPr>
          <w:rFonts w:ascii="Calibri" w:cs="Calibri" w:eastAsia="Calibri" w:hAnsi="Calibri"/>
          <w:sz w:val="22"/>
          <w:szCs w:val="22"/>
        </w:rPr>
        <w:t xml:space="preserve">a sale, lease, transfer, exclusive license, or other disposition of all or substantially all of the assets of the Corporation; or</w:t>
      </w:r>
    </w:p>
    <w:p>
      <w:pPr>
        <w:spacing w:after="160" w:before="0" w:line="276"/>
        <w:ind w:left="720"/>
        <w:jc w:val="left"/>
      </w:pPr>
      <w:r>
        <w:rPr>
          <w:rFonts w:ascii="Calibri" w:cs="Calibri" w:eastAsia="Calibri" w:hAnsi="Calibri"/>
          <w:b/>
          <w:bCs/>
          <w:sz w:val="22"/>
          <w:szCs w:val="22"/>
        </w:rPr>
        <w:t xml:space="preserve">(c) </w:t>
      </w:r>
      <w:r>
        <w:rPr>
          <w:rFonts w:ascii="Calibri" w:cs="Calibri" w:eastAsia="Calibri" w:hAnsi="Calibri"/>
          <w:sz w:val="22"/>
          <w:szCs w:val="22"/>
        </w:rPr>
        <w:t xml:space="preserve">any transaction or series of related transactions in which the holders of capital stock of the Corporation immediately prior thereto hold less than 50% of the voting power of the surviving entity.</w:t>
      </w:r>
    </w:p>
    <w:p>
      <w:r>
        <w:br w:type="page"/>
      </w:r>
    </w:p>
    <w:p>
      <w:pPr>
        <w:pStyle w:val="Heading2"/>
        <w:spacing w:after="120" w:before="300" w:line="276"/>
        <w:jc w:val="left"/>
      </w:pPr>
      <w:r>
        <w:rPr>
          <w:rFonts w:ascii="Calibri" w:cs="Calibri" w:eastAsia="Calibri" w:hAnsi="Calibri"/>
          <w:b/>
          <w:bCs/>
          <w:sz w:val="24"/>
          <w:szCs w:val="24"/>
        </w:rPr>
        <w:t xml:space="preserve">Section 4. Conversion</w:t>
      </w:r>
    </w:p>
    <w:p>
      <w:pPr>
        <w:pStyle w:val="Heading3"/>
        <w:spacing w:after="80" w:before="200" w:line="276"/>
        <w:jc w:val="left"/>
      </w:pPr>
      <w:r>
        <w:rPr>
          <w:rFonts w:ascii="Calibri" w:cs="Calibri" w:eastAsia="Calibri" w:hAnsi="Calibri"/>
          <w:b/>
          <w:bCs/>
          <w:sz w:val="22"/>
          <w:szCs w:val="22"/>
        </w:rPr>
        <w:t xml:space="preserve">4.1 Optional Conversion</w:t>
      </w:r>
    </w:p>
    <w:p>
      <w:pPr>
        <w:spacing w:after="200" w:before="0" w:line="276"/>
        <w:jc w:val="left"/>
      </w:pPr>
      <w:r>
        <w:rPr>
          <w:rFonts w:ascii="Calibri" w:cs="Calibri" w:eastAsia="Calibri" w:hAnsi="Calibri"/>
          <w:sz w:val="22"/>
          <w:szCs w:val="22"/>
        </w:rPr>
        <w:t xml:space="preserve">Each share of Series [__] Preferred shall be convertible, at the option of the Holder thereof, at any time and without the payment of additional consideration, into that number of fully paid and non-assessable shares of Common Stock determined by dividing the Original Issue Price by the </w:t>
      </w:r>
      <w:r>
        <w:rPr>
          <w:rFonts w:ascii="Calibri" w:cs="Calibri" w:eastAsia="Calibri" w:hAnsi="Calibri"/>
          <w:b/>
          <w:bCs/>
          <w:sz w:val="22"/>
          <w:szCs w:val="22"/>
        </w:rPr>
        <w:t xml:space="preserve">Conversion Price</w:t>
      </w:r>
      <w:r>
        <w:rPr>
          <w:rFonts w:ascii="Calibri" w:cs="Calibri" w:eastAsia="Calibri" w:hAnsi="Calibri"/>
          <w:sz w:val="22"/>
          <w:szCs w:val="22"/>
        </w:rPr>
        <w:t xml:space="preserve"> (as defined below) in effect at the time of conversion. The initial </w:t>
      </w:r>
      <w:r>
        <w:rPr>
          <w:rFonts w:ascii="Calibri" w:cs="Calibri" w:eastAsia="Calibri" w:hAnsi="Calibri"/>
          <w:b/>
          <w:bCs/>
          <w:sz w:val="22"/>
          <w:szCs w:val="22"/>
        </w:rPr>
        <w:t xml:space="preserve">"Conversion Price"</w:t>
      </w:r>
      <w:r>
        <w:rPr>
          <w:rFonts w:ascii="Calibri" w:cs="Calibri" w:eastAsia="Calibri" w:hAnsi="Calibri"/>
          <w:sz w:val="22"/>
          <w:szCs w:val="22"/>
        </w:rPr>
        <w:t xml:space="preserve"> shall be the Original Issue Price, subject to adjustment as set forth in Section 4.4.</w:t>
      </w:r>
    </w:p>
    <w:p>
      <w:pPr>
        <w:pStyle w:val="Heading3"/>
        <w:spacing w:after="80" w:before="200" w:line="276"/>
        <w:jc w:val="left"/>
      </w:pPr>
      <w:r>
        <w:rPr>
          <w:rFonts w:ascii="Calibri" w:cs="Calibri" w:eastAsia="Calibri" w:hAnsi="Calibri"/>
          <w:b/>
          <w:bCs/>
          <w:sz w:val="22"/>
          <w:szCs w:val="22"/>
        </w:rPr>
        <w:t xml:space="preserve">4.2 Automatic Conversion</w:t>
      </w:r>
    </w:p>
    <w:p>
      <w:pPr>
        <w:spacing w:after="200" w:before="0" w:line="276"/>
        <w:jc w:val="left"/>
      </w:pPr>
      <w:r>
        <w:rPr>
          <w:rFonts w:ascii="Calibri" w:cs="Calibri" w:eastAsia="Calibri" w:hAnsi="Calibri"/>
          <w:sz w:val="22"/>
          <w:szCs w:val="22"/>
        </w:rPr>
        <w:t xml:space="preserve">Each share of Series [__] Preferred shall automatically be converted into shares of Common Stock at the then-effective Conversion Price upon the earliest to occur of:</w:t>
      </w:r>
    </w:p>
    <w:p>
      <w:pPr>
        <w:spacing w:after="120" w:before="0" w:line="276"/>
        <w:ind w:left="720"/>
        <w:jc w:val="left"/>
      </w:pPr>
      <w:r>
        <w:rPr>
          <w:rFonts w:ascii="Calibri" w:cs="Calibri" w:eastAsia="Calibri" w:hAnsi="Calibri"/>
          <w:b/>
          <w:bCs/>
          <w:sz w:val="22"/>
          <w:szCs w:val="22"/>
        </w:rPr>
        <w:t xml:space="preserve">(a) </w:t>
      </w:r>
      <w:r>
        <w:rPr>
          <w:rFonts w:ascii="Calibri" w:cs="Calibri" w:eastAsia="Calibri" w:hAnsi="Calibri"/>
          <w:sz w:val="22"/>
          <w:szCs w:val="22"/>
        </w:rPr>
        <w:t xml:space="preserve">the closing of a firmly underwritten public offering pursuant to an effective registration statement under the Securities Act of 1933, as amended, covering the offer and sale of Common Stock for the account of the Corporation in which the aggregate gross proceeds to the Corporation (before underwriting discounts, commissions, and fees) equal or exceed $[___] and the per-share price equals or exceeds [___] times the Original Issue Price (as adjusted) (a </w:t>
      </w:r>
      <w:r>
        <w:rPr>
          <w:rFonts w:ascii="Calibri" w:cs="Calibri" w:eastAsia="Calibri" w:hAnsi="Calibri"/>
          <w:b/>
          <w:bCs/>
          <w:sz w:val="22"/>
          <w:szCs w:val="22"/>
        </w:rPr>
        <w:t xml:space="preserve">"Qualified IPO"</w:t>
      </w:r>
      <w:r>
        <w:rPr>
          <w:rFonts w:ascii="Calibri" w:cs="Calibri" w:eastAsia="Calibri" w:hAnsi="Calibri"/>
          <w:sz w:val="22"/>
          <w:szCs w:val="22"/>
        </w:rPr>
        <w:t xml:space="preserve">); or</w:t>
      </w:r>
    </w:p>
    <w:p>
      <w:pPr>
        <w:spacing w:after="160" w:before="0" w:line="276"/>
        <w:ind w:left="720"/>
        <w:jc w:val="left"/>
      </w:pPr>
      <w:r>
        <w:rPr>
          <w:rFonts w:ascii="Calibri" w:cs="Calibri" w:eastAsia="Calibri" w:hAnsi="Calibri"/>
          <w:b/>
          <w:bCs/>
          <w:sz w:val="22"/>
          <w:szCs w:val="22"/>
        </w:rPr>
        <w:t xml:space="preserve">(b) </w:t>
      </w:r>
      <w:r>
        <w:rPr>
          <w:rFonts w:ascii="Calibri" w:cs="Calibri" w:eastAsia="Calibri" w:hAnsi="Calibri"/>
          <w:sz w:val="22"/>
          <w:szCs w:val="22"/>
        </w:rPr>
        <w:t xml:space="preserve">the date specified by written consent or agreement of the holders of at least [___]% of the then-outstanding shares of Series [__] Preferred (voting together as a single class on an as-converted basis).</w:t>
      </w:r>
    </w:p>
    <w:p>
      <w:pPr>
        <w:pStyle w:val="Heading3"/>
        <w:spacing w:after="80" w:before="200" w:line="276"/>
        <w:jc w:val="left"/>
      </w:pPr>
      <w:r>
        <w:rPr>
          <w:rFonts w:ascii="Calibri" w:cs="Calibri" w:eastAsia="Calibri" w:hAnsi="Calibri"/>
          <w:b/>
          <w:bCs/>
          <w:sz w:val="22"/>
          <w:szCs w:val="22"/>
        </w:rPr>
        <w:t xml:space="preserve">4.3 Conversion Mechanics</w:t>
      </w:r>
    </w:p>
    <w:p>
      <w:pPr>
        <w:spacing w:after="200" w:before="0" w:line="276"/>
        <w:jc w:val="left"/>
      </w:pPr>
      <w:r>
        <w:rPr>
          <w:rFonts w:ascii="Calibri" w:cs="Calibri" w:eastAsia="Calibri" w:hAnsi="Calibri"/>
          <w:sz w:val="22"/>
          <w:szCs w:val="22"/>
        </w:rPr>
        <w:t xml:space="preserve">The Corporation shall at all times reserve and keep available out of its authorized but unissued shares of Common Stock, solely for the purpose of effecting the conversion of the shares of Series [__] Preferred, such number of shares of Common Stock as shall from time to time be sufficient to effect the conversion of all outstanding shares of Series [__] Preferred. If the Corporation's authorized Common Stock is insufficient, the Corporation shall use its best efforts to cause its authorized capital stock to be increased.</w:t>
      </w:r>
    </w:p>
    <w:p>
      <w:pPr>
        <w:pStyle w:val="Heading3"/>
        <w:spacing w:after="80" w:before="200" w:line="276"/>
        <w:jc w:val="left"/>
      </w:pPr>
      <w:r>
        <w:rPr>
          <w:rFonts w:ascii="Calibri" w:cs="Calibri" w:eastAsia="Calibri" w:hAnsi="Calibri"/>
          <w:b/>
          <w:bCs/>
          <w:sz w:val="22"/>
          <w:szCs w:val="22"/>
        </w:rPr>
        <w:t xml:space="preserve">4.4 Anti-Dilution Adjustments</w:t>
      </w:r>
    </w:p>
    <w:p>
      <w:pPr>
        <w:spacing w:after="200" w:before="0" w:line="276"/>
        <w:jc w:val="left"/>
      </w:pPr>
      <w:r>
        <w:rPr>
          <w:rFonts w:ascii="Calibri" w:cs="Calibri" w:eastAsia="Calibri" w:hAnsi="Calibri"/>
          <w:b/>
          <w:bCs/>
          <w:sz w:val="22"/>
          <w:szCs w:val="22"/>
        </w:rPr>
        <w:t xml:space="preserve">[Broad-Based Weighted Average / Full Ratchet]</w:t>
      </w:r>
      <w:r>
        <w:rPr>
          <w:rFonts w:ascii="Calibri" w:cs="Calibri" w:eastAsia="Calibri" w:hAnsi="Calibri"/>
          <w:sz w:val="22"/>
          <w:szCs w:val="22"/>
        </w:rPr>
        <w:t xml:space="preserve">: If the Corporation issues additional shares of Common Stock or securities convertible into Common Stock (</w:t>
      </w:r>
      <w:r>
        <w:rPr>
          <w:rFonts w:ascii="Calibri" w:cs="Calibri" w:eastAsia="Calibri" w:hAnsi="Calibri"/>
          <w:b/>
          <w:bCs/>
          <w:sz w:val="22"/>
          <w:szCs w:val="22"/>
        </w:rPr>
        <w:t xml:space="preserve">"Additional Shares of Common Stock"</w:t>
      </w:r>
      <w:r>
        <w:rPr>
          <w:rFonts w:ascii="Calibri" w:cs="Calibri" w:eastAsia="Calibri" w:hAnsi="Calibri"/>
          <w:sz w:val="22"/>
          <w:szCs w:val="22"/>
        </w:rPr>
        <w:t xml:space="preserve">) without consideration or for a consideration per share less than the Conversion Price in effect immediately prior to such issuance, then the Conversion Price shall be adjusted as follows:</w:t>
      </w:r>
    </w:p>
    <w:p>
      <w:pPr>
        <w:spacing w:after="120" w:before="0" w:line="276"/>
        <w:ind w:left="720"/>
        <w:jc w:val="left"/>
      </w:pPr>
      <w:r>
        <w:rPr>
          <w:rFonts w:ascii="Calibri" w:cs="Calibri" w:eastAsia="Calibri" w:hAnsi="Calibri"/>
          <w:b/>
          <w:bCs/>
          <w:sz w:val="22"/>
          <w:szCs w:val="22"/>
        </w:rPr>
        <w:t xml:space="preserve">[Broad-Based Weighted Average]:</w:t>
      </w:r>
      <w:r>
        <w:rPr>
          <w:rFonts w:ascii="Calibri" w:cs="Calibri" w:eastAsia="Calibri" w:hAnsi="Calibri"/>
          <w:sz w:val="22"/>
          <w:szCs w:val="22"/>
        </w:rPr>
        <w:t xml:space="preserve"> The new Conversion Price shall be:</w:t>
      </w:r>
    </w:p>
    <w:p>
      <w:pPr>
        <w:spacing w:after="80" w:before="0" w:line="276"/>
        <w:ind w:left="1080"/>
        <w:jc w:val="left"/>
      </w:pPr>
      <w:r>
        <w:rPr>
          <w:rFonts w:ascii="Calibri" w:cs="Calibri" w:eastAsia="Calibri" w:hAnsi="Calibri"/>
          <w:sz w:val="22"/>
          <w:szCs w:val="22"/>
        </w:rPr>
        <w:t xml:space="preserve">CP₂ = CP₁ × (A + B) / (A + C)</w:t>
      </w:r>
    </w:p>
    <w:p>
      <w:pPr>
        <w:spacing w:after="80" w:before="0" w:line="276"/>
        <w:ind w:left="1080"/>
        <w:jc w:val="left"/>
      </w:pPr>
      <w:r>
        <w:rPr>
          <w:rFonts w:ascii="Calibri" w:cs="Calibri" w:eastAsia="Calibri" w:hAnsi="Calibri"/>
          <w:sz w:val="22"/>
          <w:szCs w:val="22"/>
        </w:rPr>
        <w:t xml:space="preserve">Where:</w:t>
      </w:r>
    </w:p>
    <w:p>
      <w:pPr>
        <w:spacing w:after="60" w:before="0" w:line="276"/>
        <w:ind w:left="1440"/>
        <w:jc w:val="left"/>
      </w:pPr>
      <w:r>
        <w:rPr>
          <w:rFonts w:ascii="Calibri" w:cs="Calibri" w:eastAsia="Calibri" w:hAnsi="Calibri"/>
          <w:sz w:val="22"/>
          <w:szCs w:val="22"/>
        </w:rPr>
        <w:t xml:space="preserve">CP₂ = new Conversion Price</w:t>
      </w:r>
    </w:p>
    <w:p>
      <w:pPr>
        <w:spacing w:after="60" w:before="0" w:line="276"/>
        <w:ind w:left="1440"/>
        <w:jc w:val="left"/>
      </w:pPr>
      <w:r>
        <w:rPr>
          <w:rFonts w:ascii="Calibri" w:cs="Calibri" w:eastAsia="Calibri" w:hAnsi="Calibri"/>
          <w:sz w:val="22"/>
          <w:szCs w:val="22"/>
        </w:rPr>
        <w:t xml:space="preserve">CP₁ = Conversion Price in effect immediately prior to the new issuance</w:t>
      </w:r>
    </w:p>
    <w:p>
      <w:pPr>
        <w:spacing w:after="60" w:before="0" w:line="276"/>
        <w:ind w:left="1440"/>
        <w:jc w:val="left"/>
      </w:pPr>
      <w:r>
        <w:rPr>
          <w:rFonts w:ascii="Calibri" w:cs="Calibri" w:eastAsia="Calibri" w:hAnsi="Calibri"/>
          <w:sz w:val="22"/>
          <w:szCs w:val="22"/>
        </w:rPr>
        <w:t xml:space="preserve">A = number of shares of Common Stock deemed to be outstanding immediately prior to the new issuance (on a fully diluted basis)</w:t>
      </w:r>
    </w:p>
    <w:p>
      <w:pPr>
        <w:spacing w:after="60" w:before="0" w:line="276"/>
        <w:ind w:left="1440"/>
        <w:jc w:val="left"/>
      </w:pPr>
      <w:r>
        <w:rPr>
          <w:rFonts w:ascii="Calibri" w:cs="Calibri" w:eastAsia="Calibri" w:hAnsi="Calibri"/>
          <w:sz w:val="22"/>
          <w:szCs w:val="22"/>
        </w:rPr>
        <w:t xml:space="preserve">B = total consideration received by the Corporation for the new issuance divided by CP₁</w:t>
      </w:r>
    </w:p>
    <w:p>
      <w:pPr>
        <w:spacing w:after="160" w:before="0" w:line="276"/>
        <w:ind w:left="1440"/>
        <w:jc w:val="left"/>
      </w:pPr>
      <w:r>
        <w:rPr>
          <w:rFonts w:ascii="Calibri" w:cs="Calibri" w:eastAsia="Calibri" w:hAnsi="Calibri"/>
          <w:sz w:val="22"/>
          <w:szCs w:val="22"/>
        </w:rPr>
        <w:t xml:space="preserve">C = number of Additional Shares of Common Stock issued in the new issuance</w:t>
      </w:r>
    </w:p>
    <w:p>
      <w:pPr>
        <w:spacing w:after="160" w:before="0" w:line="276"/>
        <w:ind w:left="720"/>
        <w:jc w:val="left"/>
      </w:pPr>
      <w:r>
        <w:rPr>
          <w:rFonts w:ascii="Calibri" w:cs="Calibri" w:eastAsia="Calibri" w:hAnsi="Calibri"/>
          <w:b/>
          <w:bCs/>
          <w:sz w:val="22"/>
          <w:szCs w:val="22"/>
        </w:rPr>
        <w:t xml:space="preserve">[Full Ratchet Alternative]:</w:t>
      </w:r>
      <w:r>
        <w:rPr>
          <w:rFonts w:ascii="Calibri" w:cs="Calibri" w:eastAsia="Calibri" w:hAnsi="Calibri"/>
          <w:sz w:val="22"/>
          <w:szCs w:val="22"/>
        </w:rPr>
        <w:t xml:space="preserve"> The Conversion Price shall be reduced to the price at which Additional Shares of Common Stock are issued or deemed to be issued.</w:t>
      </w:r>
    </w:p>
    <w:p>
      <w:pPr>
        <w:pStyle w:val="Heading3"/>
        <w:spacing w:after="80" w:before="200" w:line="276"/>
        <w:jc w:val="left"/>
      </w:pPr>
      <w:r>
        <w:rPr>
          <w:rFonts w:ascii="Calibri" w:cs="Calibri" w:eastAsia="Calibri" w:hAnsi="Calibri"/>
          <w:b/>
          <w:bCs/>
          <w:sz w:val="22"/>
          <w:szCs w:val="22"/>
        </w:rPr>
        <w:t xml:space="preserve">4.5 Excluded Issuances</w:t>
      </w:r>
    </w:p>
    <w:p>
      <w:pPr>
        <w:spacing w:after="200" w:before="0" w:line="276"/>
        <w:jc w:val="left"/>
      </w:pPr>
      <w:r>
        <w:rPr>
          <w:rFonts w:ascii="Calibri" w:cs="Calibri" w:eastAsia="Calibri" w:hAnsi="Calibri"/>
          <w:sz w:val="22"/>
          <w:szCs w:val="22"/>
        </w:rPr>
        <w:t xml:space="preserve">The following issuances shall not trigger anti-dilution adjustments:</w:t>
      </w:r>
    </w:p>
    <w:p>
      <w:pPr>
        <w:spacing w:after="80" w:before="0" w:line="276"/>
        <w:ind w:left="720"/>
        <w:jc w:val="left"/>
      </w:pPr>
      <w:r>
        <w:rPr>
          <w:rFonts w:ascii="Calibri" w:cs="Calibri" w:eastAsia="Calibri" w:hAnsi="Calibri"/>
          <w:sz w:val="22"/>
          <w:szCs w:val="22"/>
        </w:rPr>
        <w:t xml:space="preserve">(a) shares issued upon conversion of the Series [__] Preferred;</w:t>
      </w:r>
    </w:p>
    <w:p>
      <w:pPr>
        <w:spacing w:after="80" w:before="0" w:line="276"/>
        <w:ind w:left="720"/>
        <w:jc w:val="left"/>
      </w:pPr>
      <w:r>
        <w:rPr>
          <w:rFonts w:ascii="Calibri" w:cs="Calibri" w:eastAsia="Calibri" w:hAnsi="Calibri"/>
          <w:sz w:val="22"/>
          <w:szCs w:val="22"/>
        </w:rPr>
        <w:t xml:space="preserve">(b) shares issued or issuable as a dividend or distribution on the Series [__] Preferred;</w:t>
      </w:r>
    </w:p>
    <w:p>
      <w:pPr>
        <w:spacing w:after="80" w:before="0" w:line="276"/>
        <w:ind w:left="720"/>
        <w:jc w:val="left"/>
      </w:pPr>
      <w:r>
        <w:rPr>
          <w:rFonts w:ascii="Calibri" w:cs="Calibri" w:eastAsia="Calibri" w:hAnsi="Calibri"/>
          <w:sz w:val="22"/>
          <w:szCs w:val="22"/>
        </w:rPr>
        <w:t xml:space="preserve">(c) shares issued or issuable pursuant to the Corporation's equity incentive plan(s) approved by the Board, including at least [one] director elected by the Holders;</w:t>
      </w:r>
    </w:p>
    <w:p>
      <w:pPr>
        <w:spacing w:after="80" w:before="0" w:line="276"/>
        <w:ind w:left="720"/>
        <w:jc w:val="left"/>
      </w:pPr>
      <w:r>
        <w:rPr>
          <w:rFonts w:ascii="Calibri" w:cs="Calibri" w:eastAsia="Calibri" w:hAnsi="Calibri"/>
          <w:sz w:val="22"/>
          <w:szCs w:val="22"/>
        </w:rPr>
        <w:t xml:space="preserve">(d) shares issued or issuable to banks, equipment lessors, or other financial institutions pursuant to a debt financing, equipment leasing, or real property leasing transaction approved by the Board;</w:t>
      </w:r>
    </w:p>
    <w:p>
      <w:pPr>
        <w:spacing w:after="80" w:before="0" w:line="276"/>
        <w:ind w:left="720"/>
        <w:jc w:val="left"/>
      </w:pPr>
      <w:r>
        <w:rPr>
          <w:rFonts w:ascii="Calibri" w:cs="Calibri" w:eastAsia="Calibri" w:hAnsi="Calibri"/>
          <w:sz w:val="22"/>
          <w:szCs w:val="22"/>
        </w:rPr>
        <w:t xml:space="preserve">(e) shares issued or issuable in connection with strategic transactions approved by the Board involving a joint venture, licensing, or technology arrangement;</w:t>
      </w:r>
    </w:p>
    <w:p>
      <w:pPr>
        <w:spacing w:after="80" w:before="0" w:line="276"/>
        <w:ind w:left="720"/>
        <w:jc w:val="left"/>
      </w:pPr>
      <w:r>
        <w:rPr>
          <w:rFonts w:ascii="Calibri" w:cs="Calibri" w:eastAsia="Calibri" w:hAnsi="Calibri"/>
          <w:sz w:val="22"/>
          <w:szCs w:val="22"/>
        </w:rPr>
        <w:t xml:space="preserve">(f) shares issued or issuable in connection with an acquisition approved by the Board; and</w:t>
      </w:r>
    </w:p>
    <w:p>
      <w:pPr>
        <w:spacing w:after="160" w:before="0" w:line="276"/>
        <w:ind w:left="720"/>
        <w:jc w:val="left"/>
      </w:pPr>
      <w:r>
        <w:rPr>
          <w:rFonts w:ascii="Calibri" w:cs="Calibri" w:eastAsia="Calibri" w:hAnsi="Calibri"/>
          <w:sz w:val="22"/>
          <w:szCs w:val="22"/>
        </w:rPr>
        <w:t xml:space="preserve">(g) shares issued or issuable upon exercise of warrants or conversion of convertible securities outstanding as of the filing date of this Certificate.</w:t>
      </w:r>
    </w:p>
    <w:p>
      <w:r>
        <w:br w:type="page"/>
      </w:r>
    </w:p>
    <w:p>
      <w:pPr>
        <w:pStyle w:val="Heading2"/>
        <w:spacing w:after="120" w:before="300" w:line="276"/>
        <w:jc w:val="left"/>
      </w:pPr>
      <w:r>
        <w:rPr>
          <w:rFonts w:ascii="Calibri" w:cs="Calibri" w:eastAsia="Calibri" w:hAnsi="Calibri"/>
          <w:b/>
          <w:bCs/>
          <w:sz w:val="24"/>
          <w:szCs w:val="24"/>
        </w:rPr>
        <w:t xml:space="preserve">Section 5. Voting Rights</w:t>
      </w:r>
    </w:p>
    <w:p>
      <w:pPr>
        <w:pStyle w:val="Heading3"/>
        <w:spacing w:after="80" w:before="200" w:line="276"/>
        <w:jc w:val="left"/>
      </w:pPr>
      <w:r>
        <w:rPr>
          <w:rFonts w:ascii="Calibri" w:cs="Calibri" w:eastAsia="Calibri" w:hAnsi="Calibri"/>
          <w:b/>
          <w:bCs/>
          <w:sz w:val="22"/>
          <w:szCs w:val="22"/>
        </w:rPr>
        <w:t xml:space="preserve">5.1 General Voting Rights</w:t>
      </w:r>
    </w:p>
    <w:p>
      <w:pPr>
        <w:spacing w:after="200" w:before="0" w:line="276"/>
        <w:jc w:val="left"/>
      </w:pPr>
      <w:r>
        <w:rPr>
          <w:rFonts w:ascii="Calibri" w:cs="Calibri" w:eastAsia="Calibri" w:hAnsi="Calibri"/>
          <w:sz w:val="22"/>
          <w:szCs w:val="22"/>
        </w:rPr>
        <w:t xml:space="preserve">Each Holder shall be entitled to the number of votes equal to the number of whole shares of Common Stock into which such Holder's shares of Series [__] Preferred are then convertible (as adjusted from time to time), at each meeting of stockholders of the Corporation (and written actions of stockholders in lieu of meetings), with respect to any and all matters presented to the stockholders for their action or consideration. The Holders shall vote together with the holders of Common Stock as a single class, except as otherwise required by law or as set forth herein.</w:t>
      </w:r>
    </w:p>
    <w:p>
      <w:pPr>
        <w:pStyle w:val="Heading3"/>
        <w:spacing w:after="80" w:before="200" w:line="276"/>
        <w:jc w:val="left"/>
      </w:pPr>
      <w:r>
        <w:rPr>
          <w:rFonts w:ascii="Calibri" w:cs="Calibri" w:eastAsia="Calibri" w:hAnsi="Calibri"/>
          <w:b/>
          <w:bCs/>
          <w:sz w:val="22"/>
          <w:szCs w:val="22"/>
        </w:rPr>
        <w:t xml:space="preserve">5.2 Class Voting Rights — Protective Provisions</w:t>
      </w:r>
    </w:p>
    <w:p>
      <w:pPr>
        <w:spacing w:after="200" w:before="0" w:line="276"/>
        <w:jc w:val="left"/>
      </w:pPr>
      <w:r>
        <w:rPr>
          <w:rFonts w:ascii="Calibri" w:cs="Calibri" w:eastAsia="Calibri" w:hAnsi="Calibri"/>
          <w:sz w:val="22"/>
          <w:szCs w:val="22"/>
        </w:rPr>
        <w:t xml:space="preserve">So long as at least [___] shares of Series [__] Preferred remain outstanding (as adjusted for stock splits, combinations, and similar events), the Corporation shall not, without the prior written consent or affirmative vote of the holders of at least </w:t>
      </w:r>
      <w:r>
        <w:rPr>
          <w:rFonts w:ascii="Calibri" w:cs="Calibri" w:eastAsia="Calibri" w:hAnsi="Calibri"/>
          <w:b/>
          <w:bCs/>
          <w:sz w:val="22"/>
          <w:szCs w:val="22"/>
        </w:rPr>
        <w:t xml:space="preserve">[a majority / two-thirds]</w:t>
      </w:r>
      <w:r>
        <w:rPr>
          <w:rFonts w:ascii="Calibri" w:cs="Calibri" w:eastAsia="Calibri" w:hAnsi="Calibri"/>
          <w:sz w:val="22"/>
          <w:szCs w:val="22"/>
        </w:rPr>
        <w:t xml:space="preserve"> of the then-outstanding shares of Series [__] Preferred (voting as a separate class):</w:t>
      </w:r>
    </w:p>
    <w:p>
      <w:pPr>
        <w:spacing w:after="100" w:before="0" w:line="276"/>
        <w:ind w:left="720"/>
        <w:jc w:val="left"/>
      </w:pPr>
      <w:r>
        <w:rPr>
          <w:rFonts w:ascii="Calibri" w:cs="Calibri" w:eastAsia="Calibri" w:hAnsi="Calibri"/>
          <w:sz w:val="22"/>
          <w:szCs w:val="22"/>
        </w:rPr>
        <w:t xml:space="preserve">(a) alter or change the rights, preferences, or privileges of the Series [__] Preferred;</w:t>
      </w:r>
    </w:p>
    <w:p>
      <w:pPr>
        <w:spacing w:after="100" w:before="0" w:line="276"/>
        <w:ind w:left="720"/>
        <w:jc w:val="left"/>
      </w:pPr>
      <w:r>
        <w:rPr>
          <w:rFonts w:ascii="Calibri" w:cs="Calibri" w:eastAsia="Calibri" w:hAnsi="Calibri"/>
          <w:sz w:val="22"/>
          <w:szCs w:val="22"/>
        </w:rPr>
        <w:t xml:space="preserve">(b) increase or decrease the authorized number of shares of Series [__] Preferred;</w:t>
      </w:r>
    </w:p>
    <w:p>
      <w:pPr>
        <w:spacing w:after="100" w:before="0" w:line="276"/>
        <w:ind w:left="720"/>
        <w:jc w:val="left"/>
      </w:pPr>
      <w:r>
        <w:rPr>
          <w:rFonts w:ascii="Calibri" w:cs="Calibri" w:eastAsia="Calibri" w:hAnsi="Calibri"/>
          <w:sz w:val="22"/>
          <w:szCs w:val="22"/>
        </w:rPr>
        <w:t xml:space="preserve">(c) create or authorize any new class or series of capital stock having rights, preferences, or privileges senior to or on parity with the Series [__] Preferred;</w:t>
      </w:r>
    </w:p>
    <w:p>
      <w:pPr>
        <w:spacing w:after="100" w:before="0" w:line="276"/>
        <w:ind w:left="720"/>
        <w:jc w:val="left"/>
      </w:pPr>
      <w:r>
        <w:rPr>
          <w:rFonts w:ascii="Calibri" w:cs="Calibri" w:eastAsia="Calibri" w:hAnsi="Calibri"/>
          <w:sz w:val="22"/>
          <w:szCs w:val="22"/>
        </w:rPr>
        <w:t xml:space="preserve">(d) redeem, purchase, or acquire any shares of Common Stock or Preferred Stock (other than repurchases at cost upon termination of service);</w:t>
      </w:r>
    </w:p>
    <w:p>
      <w:pPr>
        <w:spacing w:after="100" w:before="0" w:line="276"/>
        <w:ind w:left="720"/>
        <w:jc w:val="left"/>
      </w:pPr>
      <w:r>
        <w:rPr>
          <w:rFonts w:ascii="Calibri" w:cs="Calibri" w:eastAsia="Calibri" w:hAnsi="Calibri"/>
          <w:sz w:val="22"/>
          <w:szCs w:val="22"/>
        </w:rPr>
        <w:t xml:space="preserve">(e) declare or pay any dividend or make any distribution on any shares of Common Stock or Preferred Stock;</w:t>
      </w:r>
    </w:p>
    <w:p>
      <w:pPr>
        <w:spacing w:after="100" w:before="0" w:line="276"/>
        <w:ind w:left="720"/>
        <w:jc w:val="left"/>
      </w:pPr>
      <w:r>
        <w:rPr>
          <w:rFonts w:ascii="Calibri" w:cs="Calibri" w:eastAsia="Calibri" w:hAnsi="Calibri"/>
          <w:sz w:val="22"/>
          <w:szCs w:val="22"/>
        </w:rPr>
        <w:t xml:space="preserve">(f) increase or decrease the authorized size of the Board;</w:t>
      </w:r>
    </w:p>
    <w:p>
      <w:pPr>
        <w:spacing w:after="100" w:before="0" w:line="276"/>
        <w:ind w:left="720"/>
        <w:jc w:val="left"/>
      </w:pPr>
      <w:r>
        <w:rPr>
          <w:rFonts w:ascii="Calibri" w:cs="Calibri" w:eastAsia="Calibri" w:hAnsi="Calibri"/>
          <w:sz w:val="22"/>
          <w:szCs w:val="22"/>
        </w:rPr>
        <w:t xml:space="preserve">(g) effect a Deemed Liquidation Event;</w:t>
      </w:r>
    </w:p>
    <w:p>
      <w:pPr>
        <w:spacing w:after="100" w:before="0" w:line="276"/>
        <w:ind w:left="720"/>
        <w:jc w:val="left"/>
      </w:pPr>
      <w:r>
        <w:rPr>
          <w:rFonts w:ascii="Calibri" w:cs="Calibri" w:eastAsia="Calibri" w:hAnsi="Calibri"/>
          <w:sz w:val="22"/>
          <w:szCs w:val="22"/>
        </w:rPr>
        <w:t xml:space="preserve">(h) amend, alter, or repeal any provision of the Restated Certificate or this Certificate of Designations in a manner that adversely affects the Series [__] Preferred;</w:t>
      </w:r>
    </w:p>
    <w:p>
      <w:pPr>
        <w:spacing w:after="100" w:before="0" w:line="276"/>
        <w:ind w:left="720"/>
        <w:jc w:val="left"/>
      </w:pPr>
      <w:r>
        <w:rPr>
          <w:rFonts w:ascii="Calibri" w:cs="Calibri" w:eastAsia="Calibri" w:hAnsi="Calibri"/>
          <w:sz w:val="22"/>
          <w:szCs w:val="22"/>
        </w:rPr>
        <w:t xml:space="preserve">(i) increase the number of shares reserved under the Corporation's equity incentive plan(s) beyond [___] shares; or</w:t>
      </w:r>
    </w:p>
    <w:p>
      <w:pPr>
        <w:spacing w:after="160" w:before="0" w:line="276"/>
        <w:ind w:left="720"/>
        <w:jc w:val="left"/>
      </w:pPr>
      <w:r>
        <w:rPr>
          <w:rFonts w:ascii="Calibri" w:cs="Calibri" w:eastAsia="Calibri" w:hAnsi="Calibri"/>
          <w:sz w:val="22"/>
          <w:szCs w:val="22"/>
        </w:rPr>
        <w:t xml:space="preserve">(j) create or authorize the creation of any debt security if the aggregate outstanding indebtedness of the Corporation would exceed $[___].</w:t>
      </w:r>
    </w:p>
    <w:p>
      <w:pPr>
        <w:pStyle w:val="Heading3"/>
        <w:spacing w:after="80" w:before="200" w:line="276"/>
        <w:jc w:val="left"/>
      </w:pPr>
      <w:r>
        <w:rPr>
          <w:rFonts w:ascii="Calibri" w:cs="Calibri" w:eastAsia="Calibri" w:hAnsi="Calibri"/>
          <w:b/>
          <w:bCs/>
          <w:sz w:val="22"/>
          <w:szCs w:val="22"/>
        </w:rPr>
        <w:t xml:space="preserve">5.3 Board Representation</w:t>
      </w:r>
    </w:p>
    <w:p>
      <w:pPr>
        <w:spacing w:after="200" w:before="0" w:line="276"/>
        <w:jc w:val="left"/>
      </w:pPr>
      <w:r>
        <w:rPr>
          <w:rFonts w:ascii="Calibri" w:cs="Calibri" w:eastAsia="Calibri" w:hAnsi="Calibri"/>
          <w:sz w:val="22"/>
          <w:szCs w:val="22"/>
        </w:rPr>
        <w:t xml:space="preserve">The Holders, voting as a separate class, shall be entitled to elect [Number] director(s) to the Board. The holders of Common Stock, voting as a separate class, shall be entitled to elect [Number] director(s). The remaining director(s) shall be elected by the holders of Common Stock and Preferred Stock, voting together as a single class on an as-converted basis.</w:t>
      </w:r>
    </w:p>
    <w:p>
      <w:r>
        <w:br w:type="page"/>
      </w:r>
    </w:p>
    <w:p>
      <w:pPr>
        <w:pStyle w:val="Heading2"/>
        <w:spacing w:after="120" w:before="300" w:line="276"/>
        <w:jc w:val="left"/>
      </w:pPr>
      <w:r>
        <w:rPr>
          <w:rFonts w:ascii="Calibri" w:cs="Calibri" w:eastAsia="Calibri" w:hAnsi="Calibri"/>
          <w:b/>
          <w:bCs/>
          <w:sz w:val="24"/>
          <w:szCs w:val="24"/>
        </w:rPr>
        <w:t xml:space="preserve">Section 6. Redemption</w:t>
      </w:r>
    </w:p>
    <w:p>
      <w:pPr>
        <w:spacing w:after="16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Option A — No Redemption</w:t>
      </w:r>
      <w:r>
        <w:rPr>
          <w:rFonts w:ascii="Calibri" w:cs="Calibri" w:eastAsia="Calibri" w:hAnsi="Calibri"/>
          <w:sz w:val="22"/>
          <w:szCs w:val="22"/>
        </w:rPr>
        <w:t xml:space="preserve">]: The shares of Series [__] Preferred are not redeemable.</w:t>
      </w:r>
    </w:p>
    <w:p>
      <w:pPr>
        <w:spacing w:after="16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Option B — Optional Redemption</w:t>
      </w:r>
      <w:r>
        <w:rPr>
          <w:rFonts w:ascii="Calibri" w:cs="Calibri" w:eastAsia="Calibri" w:hAnsi="Calibri"/>
          <w:sz w:val="22"/>
          <w:szCs w:val="22"/>
        </w:rPr>
        <w:t xml:space="preserve">]: At any time on or after the [___] anniversary of the Original Issue Date, upon the written request of the holders of at least [___]% of the then-outstanding shares of Series [__] Preferred, the Corporation shall redeem all outstanding shares of Series [__] Preferred at a per-share price equal to the Original Issue Price plus all declared but unpaid dividends thereon (the "Redemption Price"). Redemption shall occur in [one lump sum / three equal annual installments].</w:t>
      </w:r>
    </w:p>
    <w:p>
      <w:pPr>
        <w:pStyle w:val="Heading2"/>
        <w:spacing w:after="120" w:before="300" w:line="276"/>
        <w:jc w:val="left"/>
      </w:pPr>
      <w:r>
        <w:rPr>
          <w:rFonts w:ascii="Calibri" w:cs="Calibri" w:eastAsia="Calibri" w:hAnsi="Calibri"/>
          <w:b/>
          <w:bCs/>
          <w:sz w:val="24"/>
          <w:szCs w:val="24"/>
        </w:rPr>
        <w:t xml:space="preserve">Section 7. Preemptive Rights</w:t>
      </w:r>
    </w:p>
    <w:p>
      <w:pPr>
        <w:spacing w:after="200" w:before="0" w:line="276"/>
        <w:jc w:val="left"/>
      </w:pPr>
      <w:r>
        <w:rPr>
          <w:rFonts w:ascii="Calibri" w:cs="Calibri" w:eastAsia="Calibri" w:hAnsi="Calibri"/>
          <w:sz w:val="22"/>
          <w:szCs w:val="22"/>
        </w:rPr>
        <w:t xml:space="preserve">The Holders shall have preemptive rights to purchase their pro rata share (based on the percentage of outstanding Common Stock held on an as-converted basis) of any new securities issued by the Corporation (other than Excluded Issuances as defined in Section 4.5), on the same terms and at the same price as such new securities are offered to other purchasers. The Corporation shall provide the Holders with at least [20/30] days' prior written notice of any proposed issuance of new securities.</w:t>
      </w:r>
    </w:p>
    <w:p>
      <w:pPr>
        <w:pStyle w:val="Heading2"/>
        <w:spacing w:after="120" w:before="300" w:line="276"/>
        <w:jc w:val="left"/>
      </w:pPr>
      <w:r>
        <w:rPr>
          <w:rFonts w:ascii="Calibri" w:cs="Calibri" w:eastAsia="Calibri" w:hAnsi="Calibri"/>
          <w:b/>
          <w:bCs/>
          <w:sz w:val="24"/>
          <w:szCs w:val="24"/>
        </w:rPr>
        <w:t xml:space="preserve">Section 8. Information Rights</w:t>
      </w:r>
    </w:p>
    <w:p>
      <w:pPr>
        <w:spacing w:after="200" w:before="0" w:line="276"/>
        <w:jc w:val="left"/>
      </w:pPr>
      <w:r>
        <w:rPr>
          <w:rFonts w:ascii="Calibri" w:cs="Calibri" w:eastAsia="Calibri" w:hAnsi="Calibri"/>
          <w:sz w:val="22"/>
          <w:szCs w:val="22"/>
        </w:rPr>
        <w:t xml:space="preserve">So long as any shares of Series [__] Preferred remain outstanding, the Corporation shall deliver to each Holder:</w:t>
      </w:r>
    </w:p>
    <w:p>
      <w:pPr>
        <w:spacing w:after="100" w:before="0" w:line="276"/>
        <w:ind w:left="720"/>
        <w:jc w:val="left"/>
      </w:pPr>
      <w:r>
        <w:rPr>
          <w:rFonts w:ascii="Calibri" w:cs="Calibri" w:eastAsia="Calibri" w:hAnsi="Calibri"/>
          <w:sz w:val="22"/>
          <w:szCs w:val="22"/>
        </w:rPr>
        <w:t xml:space="preserve">(a) unaudited quarterly financial statements within [30/45] days after each fiscal quarter end;</w:t>
      </w:r>
    </w:p>
    <w:p>
      <w:pPr>
        <w:spacing w:after="100" w:before="0" w:line="276"/>
        <w:ind w:left="720"/>
        <w:jc w:val="left"/>
      </w:pPr>
      <w:r>
        <w:rPr>
          <w:rFonts w:ascii="Calibri" w:cs="Calibri" w:eastAsia="Calibri" w:hAnsi="Calibri"/>
          <w:sz w:val="22"/>
          <w:szCs w:val="22"/>
        </w:rPr>
        <w:t xml:space="preserve">(b) audited annual financial statements within [90/120] days after each fiscal year end;</w:t>
      </w:r>
    </w:p>
    <w:p>
      <w:pPr>
        <w:spacing w:after="100" w:before="0" w:line="276"/>
        <w:ind w:left="720"/>
        <w:jc w:val="left"/>
      </w:pPr>
      <w:r>
        <w:rPr>
          <w:rFonts w:ascii="Calibri" w:cs="Calibri" w:eastAsia="Calibri" w:hAnsi="Calibri"/>
          <w:sz w:val="22"/>
          <w:szCs w:val="22"/>
        </w:rPr>
        <w:t xml:space="preserve">(c) an annual budget and business plan within [30] days prior to each fiscal year; and</w:t>
      </w:r>
    </w:p>
    <w:p>
      <w:pPr>
        <w:spacing w:after="160" w:before="0" w:line="276"/>
        <w:ind w:left="720"/>
        <w:jc w:val="left"/>
      </w:pPr>
      <w:r>
        <w:rPr>
          <w:rFonts w:ascii="Calibri" w:cs="Calibri" w:eastAsia="Calibri" w:hAnsi="Calibri"/>
          <w:sz w:val="22"/>
          <w:szCs w:val="22"/>
        </w:rPr>
        <w:t xml:space="preserve">(d) any other information reasonably requested by a Holder owning at least [___] shares of Series [__] Preferred.</w:t>
      </w:r>
    </w:p>
    <w:p>
      <w:pPr>
        <w:pStyle w:val="Heading2"/>
        <w:spacing w:after="120" w:before="300" w:line="276"/>
        <w:jc w:val="left"/>
      </w:pPr>
      <w:r>
        <w:rPr>
          <w:rFonts w:ascii="Calibri" w:cs="Calibri" w:eastAsia="Calibri" w:hAnsi="Calibri"/>
          <w:b/>
          <w:bCs/>
          <w:sz w:val="24"/>
          <w:szCs w:val="24"/>
        </w:rPr>
        <w:t xml:space="preserve">Section 9. Emerging Provisions</w:t>
      </w:r>
    </w:p>
    <w:p>
      <w:pPr>
        <w:pStyle w:val="Heading3"/>
        <w:spacing w:after="80" w:before="200" w:line="276"/>
        <w:jc w:val="left"/>
      </w:pPr>
      <w:r>
        <w:rPr>
          <w:rFonts w:ascii="Calibri" w:cs="Calibri" w:eastAsia="Calibri" w:hAnsi="Calibri"/>
          <w:b/>
          <w:bCs/>
          <w:sz w:val="22"/>
          <w:szCs w:val="22"/>
        </w:rPr>
        <w:t xml:space="preserve">9.1 QSBS Compliance</w:t>
      </w:r>
    </w:p>
    <w:p>
      <w:pPr>
        <w:spacing w:after="2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The Corporation shall use commercially reasonable efforts to cause the shares of Series [__] Preferred (and the Common Stock issuable upon conversion thereof) to qualify as "qualified small business stock" within the meaning of Section 1202 of the Internal Revenue Code of 1986, as amended, and shall not knowingly take any action that would cause such shares to fail to so qualify. The Corporation shall provide the Holders with such information as may be reasonably requested to determine QSBS eligibility, including annual certifications of the Corporation's aggregate gross assets and active business requirements.</w:t>
      </w:r>
    </w:p>
    <w:p>
      <w:pPr>
        <w:pStyle w:val="Heading3"/>
        <w:spacing w:after="80" w:before="200" w:line="276"/>
        <w:jc w:val="left"/>
      </w:pPr>
      <w:r>
        <w:rPr>
          <w:rFonts w:ascii="Calibri" w:cs="Calibri" w:eastAsia="Calibri" w:hAnsi="Calibri"/>
          <w:b/>
          <w:bCs/>
          <w:sz w:val="22"/>
          <w:szCs w:val="22"/>
        </w:rPr>
        <w:t xml:space="preserve">9.2 OISP/DSP Compliance</w:t>
      </w:r>
    </w:p>
    <w:p>
      <w:pPr>
        <w:spacing w:after="2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w:t>
      </w:r>
      <w:r>
        <w:rPr>
          <w:rFonts w:ascii="Calibri" w:cs="Calibri" w:eastAsia="Calibri" w:hAnsi="Calibri"/>
          <w:sz w:val="22"/>
          <w:szCs w:val="22"/>
        </w:rPr>
        <w:t xml:space="preserve">] The Corporation represents that it has evaluated its status under applicable outbound investment screening regulations and confirms that it [is/is not] an "overseas issuer of specified products" (OISP) or a "domestic subsidiary of a prohibited entity" (DSP) as defined under applicable law. The Corporation shall promptly notify each Holder of any material change in such status and shall cooperate with Holders' compliance obligations under applicable investment screening regimes.</w:t>
      </w:r>
    </w:p>
    <w:p>
      <w:pPr>
        <w:pStyle w:val="Heading3"/>
        <w:spacing w:after="80" w:before="200" w:line="276"/>
        <w:jc w:val="left"/>
      </w:pPr>
      <w:r>
        <w:rPr>
          <w:rFonts w:ascii="Calibri" w:cs="Calibri" w:eastAsia="Calibri" w:hAnsi="Calibri"/>
          <w:b/>
          <w:bCs/>
          <w:sz w:val="22"/>
          <w:szCs w:val="22"/>
        </w:rPr>
        <w:t xml:space="preserve">9.3 Pay-to-Play Provisions</w:t>
      </w:r>
    </w:p>
    <w:p>
      <w:pPr>
        <w:spacing w:after="200" w:before="0" w:line="276"/>
        <w:jc w:val="left"/>
      </w:pPr>
      <w:r>
        <w:rPr>
          <w:rFonts w:ascii="Calibri" w:cs="Calibri" w:eastAsia="Calibri" w:hAnsi="Calibri"/>
          <w:sz w:val="22"/>
          <w:szCs w:val="22"/>
        </w:rPr>
        <w:t xml:space="preserve">[</w:t>
      </w:r>
      <w:r>
        <w:rPr>
          <w:rFonts w:ascii="Calibri" w:cs="Calibri" w:eastAsia="Calibri" w:hAnsi="Calibri"/>
          <w:b/>
          <w:bCs/>
          <w:sz w:val="22"/>
          <w:szCs w:val="22"/>
        </w:rPr>
        <w:t xml:space="preserve">Emerging Provision — Optional</w:t>
      </w:r>
      <w:r>
        <w:rPr>
          <w:rFonts w:ascii="Calibri" w:cs="Calibri" w:eastAsia="Calibri" w:hAnsi="Calibri"/>
          <w:sz w:val="22"/>
          <w:szCs w:val="22"/>
        </w:rPr>
        <w:t xml:space="preserve">] If a Holder fails to participate in a subsequent Qualified Financing by purchasing at least its pro rata share, such Holder's shares of Series [__] Preferred shall automatically convert into shares of Common Stock immediately prior to the closing of such Qualified Financing. A "Qualified Financing" for purposes of this Section 9.3 means a bona fide equity financing with aggregate gross proceeds of at least $[___].</w:t>
      </w:r>
    </w:p>
    <w:p>
      <w:r>
        <w:br w:type="page"/>
      </w:r>
    </w:p>
    <w:p>
      <w:pPr>
        <w:pStyle w:val="Heading2"/>
        <w:spacing w:after="120" w:before="300" w:line="276"/>
        <w:jc w:val="left"/>
      </w:pPr>
      <w:r>
        <w:rPr>
          <w:rFonts w:ascii="Calibri" w:cs="Calibri" w:eastAsia="Calibri" w:hAnsi="Calibri"/>
          <w:b/>
          <w:bCs/>
          <w:sz w:val="24"/>
          <w:szCs w:val="24"/>
        </w:rPr>
        <w:t xml:space="preserve">Section 10. General Provisions</w:t>
      </w:r>
    </w:p>
    <w:p>
      <w:pPr>
        <w:spacing w:after="120" w:before="0" w:line="276"/>
        <w:jc w:val="left"/>
      </w:pPr>
      <w:r>
        <w:rPr>
          <w:rFonts w:ascii="Calibri" w:cs="Calibri" w:eastAsia="Calibri" w:hAnsi="Calibri"/>
          <w:b/>
          <w:bCs/>
          <w:sz w:val="22"/>
          <w:szCs w:val="22"/>
        </w:rPr>
        <w:t xml:space="preserve">10.1 Notices. </w:t>
      </w:r>
      <w:r>
        <w:rPr>
          <w:rFonts w:ascii="Calibri" w:cs="Calibri" w:eastAsia="Calibri" w:hAnsi="Calibri"/>
          <w:sz w:val="22"/>
          <w:szCs w:val="22"/>
        </w:rPr>
        <w:t xml:space="preserve">All notices required or permitted hereunder shall be in writing and shall be deemed effectively given upon personal delivery, upon deposit with the United States Postal Service (by first-class mail, postage prepaid), upon delivery by nationally recognized overnight courier, or upon confirmed email transmission, in each case addressed to the Corporation at its principal executive offices or to any Holder at the address shown on the Corporation's records.</w:t>
      </w:r>
    </w:p>
    <w:p>
      <w:pPr>
        <w:spacing w:after="120" w:before="0" w:line="276"/>
        <w:jc w:val="left"/>
      </w:pPr>
      <w:r>
        <w:rPr>
          <w:rFonts w:ascii="Calibri" w:cs="Calibri" w:eastAsia="Calibri" w:hAnsi="Calibri"/>
          <w:b/>
          <w:bCs/>
          <w:sz w:val="22"/>
          <w:szCs w:val="22"/>
        </w:rPr>
        <w:t xml:space="preserve">10.2 No Impairment. </w:t>
      </w:r>
      <w:r>
        <w:rPr>
          <w:rFonts w:ascii="Calibri" w:cs="Calibri" w:eastAsia="Calibri" w:hAnsi="Calibri"/>
          <w:sz w:val="22"/>
          <w:szCs w:val="22"/>
        </w:rPr>
        <w:t xml:space="preserve">The Corporation shall not amend its Restated Certificate or this Certificate of Designations, or participate in any reorganization, transfer of assets, consolidation, merger, dissolution, issue or sale of securities, or any other voluntary action, for the purpose of avoiding or seeking to avoid the observance or performance of any of the terms to be observed or performed hereunder.</w:t>
      </w:r>
    </w:p>
    <w:p>
      <w:pPr>
        <w:spacing w:after="120" w:before="0" w:line="276"/>
        <w:jc w:val="left"/>
      </w:pPr>
      <w:r>
        <w:rPr>
          <w:rFonts w:ascii="Calibri" w:cs="Calibri" w:eastAsia="Calibri" w:hAnsi="Calibri"/>
          <w:b/>
          <w:bCs/>
          <w:sz w:val="22"/>
          <w:szCs w:val="22"/>
        </w:rPr>
        <w:t xml:space="preserve">10.3 Waiver. </w:t>
      </w:r>
      <w:r>
        <w:rPr>
          <w:rFonts w:ascii="Calibri" w:cs="Calibri" w:eastAsia="Calibri" w:hAnsi="Calibri"/>
          <w:sz w:val="22"/>
          <w:szCs w:val="22"/>
        </w:rPr>
        <w:t xml:space="preserve">Any of the rights, powers, or preferences of the Holders may be waived by the affirmative consent or vote of the holders of at least [a majority / two-thirds] of the then-outstanding shares of Series [__] Preferred (voting as a single class on an as-converted basis).</w:t>
      </w:r>
    </w:p>
    <w:p>
      <w:pPr>
        <w:spacing w:after="120" w:before="0" w:line="276"/>
        <w:jc w:val="left"/>
      </w:pPr>
      <w:r>
        <w:rPr>
          <w:rFonts w:ascii="Calibri" w:cs="Calibri" w:eastAsia="Calibri" w:hAnsi="Calibri"/>
          <w:b/>
          <w:bCs/>
          <w:sz w:val="22"/>
          <w:szCs w:val="22"/>
        </w:rPr>
        <w:t xml:space="preserve">10.4 Severability. </w:t>
      </w:r>
      <w:r>
        <w:rPr>
          <w:rFonts w:ascii="Calibri" w:cs="Calibri" w:eastAsia="Calibri" w:hAnsi="Calibri"/>
          <w:sz w:val="22"/>
          <w:szCs w:val="22"/>
        </w:rPr>
        <w:t xml:space="preserve">If any provision of this Certificate of Designations is held to be invalid or unenforceable, the remaining provisions shall continue in full force and effect.</w:t>
      </w:r>
    </w:p>
    <w:p>
      <w:pPr>
        <w:spacing w:after="200" w:before="0" w:line="276"/>
        <w:jc w:val="left"/>
      </w:pPr>
      <w:r>
        <w:rPr>
          <w:rFonts w:ascii="Calibri" w:cs="Calibri" w:eastAsia="Calibri" w:hAnsi="Calibri"/>
          <w:b/>
          <w:bCs/>
          <w:sz w:val="22"/>
          <w:szCs w:val="22"/>
        </w:rPr>
        <w:t xml:space="preserve">10.5 Governing Law. </w:t>
      </w:r>
      <w:r>
        <w:rPr>
          <w:rFonts w:ascii="Calibri" w:cs="Calibri" w:eastAsia="Calibri" w:hAnsi="Calibri"/>
          <w:sz w:val="22"/>
          <w:szCs w:val="22"/>
        </w:rPr>
        <w:t xml:space="preserve">This Certificate of Designations shall be governed by and construed in accordance with the laws of the State of [Delaware/State of Incorporation], without regard to its conflicts of law principles.</w:t>
      </w:r>
    </w:p>
    <w:p>
      <w:r>
        <w:br w:type="page"/>
      </w:r>
    </w:p>
    <w:p>
      <w:pPr>
        <w:pStyle w:val="Heading2"/>
        <w:spacing w:after="120" w:before="300" w:line="276"/>
        <w:jc w:val="left"/>
      </w:pPr>
      <w:r>
        <w:rPr>
          <w:rFonts w:ascii="Calibri" w:cs="Calibri" w:eastAsia="Calibri" w:hAnsi="Calibri"/>
          <w:b/>
          <w:bCs/>
          <w:sz w:val="24"/>
          <w:szCs w:val="24"/>
        </w:rPr>
        <w:t xml:space="preserve">Certification</w:t>
      </w:r>
    </w:p>
    <w:p>
      <w:pPr>
        <w:spacing w:after="200" w:before="0" w:line="276"/>
        <w:jc w:val="left"/>
      </w:pPr>
      <w:r>
        <w:rPr>
          <w:rFonts w:ascii="Calibri" w:cs="Calibri" w:eastAsia="Calibri" w:hAnsi="Calibri"/>
          <w:sz w:val="22"/>
          <w:szCs w:val="22"/>
        </w:rPr>
        <w:t xml:space="preserve">IN WITNESS WHEREOF, the Corporation has caused this Certificate of Designations to be signed by its duly authorized officer on this [__] day of [Month], [Year].</w:t>
      </w:r>
    </w:p>
    <w:p>
      <w:pPr>
        <w:spacing w:after="300" w:before="0" w:line="276"/>
        <w:jc w:val="left"/>
      </w:pPr>
    </w:p>
    <w:p>
      <w:pPr>
        <w:spacing w:after="200" w:before="0" w:line="276"/>
        <w:jc w:val="left"/>
      </w:pPr>
      <w:r>
        <w:rPr>
          <w:rFonts w:ascii="Calibri" w:cs="Calibri" w:eastAsia="Calibri" w:hAnsi="Calibri"/>
          <w:b/>
          <w:bCs/>
          <w:sz w:val="22"/>
          <w:szCs w:val="22"/>
        </w:rPr>
        <w:t xml:space="preserve">[COMPANY NAME]</w:t>
      </w:r>
    </w:p>
    <w:p>
      <w:pPr>
        <w:spacing w:after="80" w:before="0" w:line="276"/>
        <w:jc w:val="left"/>
      </w:pPr>
      <w:r>
        <w:rPr>
          <w:rFonts w:ascii="Calibri" w:cs="Calibri" w:eastAsia="Calibri" w:hAnsi="Calibri"/>
          <w:sz w:val="22"/>
          <w:szCs w:val="22"/>
        </w:rPr>
        <w:t xml:space="preserve">By: ___________________________________</w:t>
      </w:r>
    </w:p>
    <w:p>
      <w:pPr>
        <w:spacing w:after="80" w:before="0" w:line="276"/>
        <w:jc w:val="left"/>
      </w:pPr>
      <w:r>
        <w:rPr>
          <w:rFonts w:ascii="Calibri" w:cs="Calibri" w:eastAsia="Calibri" w:hAnsi="Calibri"/>
          <w:sz w:val="22"/>
          <w:szCs w:val="22"/>
        </w:rPr>
        <w:t xml:space="preserve">Name: [Authorized Officer Name]</w:t>
      </w:r>
    </w:p>
    <w:p>
      <w:pPr>
        <w:spacing w:after="300" w:before="0" w:line="276"/>
        <w:jc w:val="left"/>
      </w:pPr>
      <w:r>
        <w:rPr>
          <w:rFonts w:ascii="Calibri" w:cs="Calibri" w:eastAsia="Calibri" w:hAnsi="Calibri"/>
          <w:sz w:val="22"/>
          <w:szCs w:val="22"/>
        </w:rPr>
        <w:t xml:space="preserve">Title: [Title]</w:t>
      </w:r>
    </w:p>
    <w:p>
      <w:pPr>
        <w:spacing w:after="200" w:before="0" w:line="276"/>
        <w:jc w:val="center"/>
      </w:pPr>
      <w:r>
        <w:rPr>
          <w:rFonts w:ascii="Calibri" w:cs="Calibri" w:eastAsia="Calibri" w:hAnsi="Calibri"/>
          <w:sz w:val="22"/>
          <w:szCs w:val="22"/>
        </w:rPr>
        <w:t xml:space="preserve">────────────────────────────────────────────────────────────</w:t>
      </w:r>
    </w:p>
    <w:p>
      <w:pPr>
        <w:spacing w:after="0" w:before="0" w:line="276"/>
        <w:jc w:val="left"/>
      </w:pPr>
      <w:r>
        <w:rPr>
          <w:rFonts w:ascii="Calibri" w:cs="Calibri" w:eastAsia="Calibri" w:hAnsi="Calibri"/>
          <w:b/>
          <w:bCs/>
          <w:color w:val="888888"/>
          <w:sz w:val="18"/>
          <w:szCs w:val="18"/>
        </w:rPr>
        <w:t xml:space="preserve">DISCLAIMER: </w:t>
      </w:r>
      <w:r>
        <w:rPr>
          <w:rFonts w:ascii="Calibri" w:cs="Calibri" w:eastAsia="Calibri" w:hAnsi="Calibri"/>
          <w:color w:val="888888"/>
          <w:sz w:val="18"/>
          <w:szCs w:val="18"/>
        </w:rPr>
        <w:t xml:space="preserve">This template is provided by Montague Law for informational and educational purposes only and does not constitute legal advice. A Certificate of Designations is a critical corporate governance document that must be tailored to the specific terms of each financing transaction. This template should be used in conjunction with a Stock Purchase Agreement and related transaction documents. The provisions herein are customary for venture capital financings but are heavily negotiated. Use of this template does not create an attorney-client relationship. For legal assistance, contact john@montague.law.</w:t>
      </w:r>
    </w:p>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76"/>
      <w:jc w:val="center"/>
    </w:pPr>
    <w:r>
      <w:rPr>
        <w:rFonts w:ascii="Calibri" w:cs="Calibri" w:eastAsia="Calibri" w:hAnsi="Calibri"/>
        <w:color w:val="888888"/>
        <w:sz w:val="16"/>
        <w:szCs w:val="16"/>
      </w:rPr>
      <w:t xml:space="preserve">Montague Law  |  montague.law  |  Page </w:t>
    </w:r>
    <w:r>
      <w:rPr>
        <w:rFonts w:ascii="Calibri" w:cs="Calibri" w:eastAsia="Calibri" w:hAnsi="Calibri"/>
        <w:color w:val="888888"/>
        <w:sz w:val="16"/>
        <w:szCs w:val="16"/>
      </w:rPr>
      <w:fldChar w:fldCharType="begin"/>
      <w:instrText xml:space="preserve">PAGE</w:instrText>
      <w:fldChar w:fldCharType="separate"/>
      <w:fldChar w:fldCharType="end"/>
    </w:r>
    <w:r>
      <w:rPr>
        <w:rFonts w:ascii="Calibri" w:cs="Calibri" w:eastAsia="Calibri" w:hAnsi="Calibri"/>
        <w:color w:val="888888"/>
        <w:sz w:val="16"/>
        <w:szCs w:val="16"/>
      </w:rPr>
      <w:t xml:space="preserve"> of </w:t>
    </w:r>
    <w:r>
      <w:rPr>
        <w:rFonts w:ascii="Calibri" w:cs="Calibri" w:eastAsia="Calibri" w:hAnsi="Calibri"/>
        <w:color w:val="888888"/>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76"/>
      <w:jc w:val="right"/>
    </w:pPr>
    <w:r>
      <w:rPr>
        <w:rFonts w:ascii="Calibri" w:cs="Calibri" w:eastAsia="Calibri" w:hAnsi="Calibri"/>
        <w:i/>
        <w:iCs/>
        <w:color w:val="888888"/>
        <w:sz w:val="18"/>
        <w:szCs w:val="18"/>
      </w:rPr>
      <w:t xml:space="preserve">Certificate of Designations — Series [__] Preferred Stock</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2026-08-18T18:10:26.233Z</dcterms:created>
  <dcterms:modified xsi:type="dcterms:W3CDTF">2026-08-18T18:10:26.234Z</dcterms:modified>
</cp:coreProperties>
</file>

<file path=docProps/custom.xml><?xml version="1.0" encoding="utf-8"?>
<Properties xmlns="http://schemas.openxmlformats.org/officeDocument/2006/custom-properties" xmlns:vt="http://schemas.openxmlformats.org/officeDocument/2006/docPropsVTypes"/>
</file>