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Calibri" w:cs="Calibri" w:eastAsia="Calibri" w:hAnsi="Calibri"/>
          <w:b/>
          <w:bCs/>
          <w:sz w:val="32"/>
          <w:szCs w:val="32"/>
        </w:rPr>
        <w:t xml:space="preserve">BETA TESTING AGREEMENT</w:t>
      </w:r>
    </w:p>
    <w:p>
      <w:pPr>
        <w:spacing w:after="200" w:before="0"/>
        <w:jc w:val="center"/>
      </w:pPr>
      <w:r>
        <w:rPr>
          <w:rFonts w:ascii="Calibri" w:cs="Calibri" w:eastAsia="Calibri" w:hAnsi="Calibri"/>
          <w:i/>
          <w:iCs/>
          <w:color w:val="555555"/>
          <w:sz w:val="22"/>
          <w:szCs w:val="22"/>
        </w:rPr>
        <w:t xml:space="preserve">For Informational Purposes Only — Not Legal Advice</w:t>
      </w:r>
    </w:p>
    <w:p>
      <w:pPr>
        <w:spacing w:after="200"/>
      </w:pPr>
    </w:p>
    <w:p>
      <w:pPr>
        <w:spacing w:after="120" w:line="276"/>
      </w:pPr>
      <w:r>
        <w:rPr>
          <w:rFonts w:ascii="Calibri" w:cs="Calibri" w:eastAsia="Calibri" w:hAnsi="Calibri"/>
          <w:sz w:val="22"/>
          <w:szCs w:val="22"/>
        </w:rPr>
        <w:t xml:space="preserve">This Beta Testing Agreement (this "Agreement") is entered into as of [DATE] (the "Effective Date"), by and between:</w:t>
      </w:r>
    </w:p>
    <w:p>
      <w:pPr>
        <w:spacing w:after="100" w:line="276"/>
        <w:ind w:left="720"/>
      </w:pPr>
      <w:r>
        <w:rPr>
          <w:rFonts w:ascii="Calibri" w:cs="Calibri" w:eastAsia="Calibri" w:hAnsi="Calibri"/>
          <w:b/>
          <w:bCs/>
          <w:sz w:val="22"/>
          <w:szCs w:val="22"/>
        </w:rPr>
        <w:t xml:space="preserve">Provider: </w:t>
      </w:r>
      <w:r>
        <w:rPr>
          <w:rFonts w:ascii="Calibri" w:cs="Calibri" w:eastAsia="Calibri" w:hAnsi="Calibri"/>
          <w:sz w:val="22"/>
          <w:szCs w:val="22"/>
        </w:rPr>
        <w:t xml:space="preserve">[PROVIDER LEGAL NAME], a [STATE/JURISDICTION] [ENTITY TYPE], with its principal place of business at [ADDRESS] ("Provider"); and</w:t>
      </w:r>
    </w:p>
    <w:p>
      <w:pPr>
        <w:spacing w:after="200" w:line="276"/>
        <w:ind w:left="720"/>
      </w:pPr>
      <w:r>
        <w:rPr>
          <w:rFonts w:ascii="Calibri" w:cs="Calibri" w:eastAsia="Calibri" w:hAnsi="Calibri"/>
          <w:b/>
          <w:bCs/>
          <w:sz w:val="22"/>
          <w:szCs w:val="22"/>
        </w:rPr>
        <w:t xml:space="preserve">Tester: </w:t>
      </w:r>
      <w:r>
        <w:rPr>
          <w:rFonts w:ascii="Calibri" w:cs="Calibri" w:eastAsia="Calibri" w:hAnsi="Calibri"/>
          <w:sz w:val="22"/>
          <w:szCs w:val="22"/>
        </w:rPr>
        <w:t xml:space="preserve">[TESTER LEGAL NAME], a [STATE/JURISDICTION] [ENTITY TYPE], with its principal place of business at [ADDRESS] ("Tester").</w:t>
      </w:r>
    </w:p>
    <w:p>
      <w:pPr>
        <w:spacing w:after="120" w:line="276"/>
      </w:pPr>
      <w:r>
        <w:rPr>
          <w:rFonts w:ascii="Calibri" w:cs="Calibri" w:eastAsia="Calibri" w:hAnsi="Calibri"/>
          <w:sz w:val="22"/>
          <w:szCs w:val="22"/>
        </w:rPr>
        <w:t xml:space="preserve">Provider and Tester are each a "Party" and collectively the "Parties."</w:t>
      </w:r>
    </w:p>
    <w:p>
      <w:pPr>
        <w:pStyle w:val="Heading1"/>
        <w:spacing w:after="120" w:before="360"/>
      </w:pPr>
      <w:r>
        <w:rPr>
          <w:rFonts w:ascii="Calibri" w:cs="Calibri" w:eastAsia="Calibri" w:hAnsi="Calibri"/>
          <w:b/>
          <w:bCs/>
          <w:sz w:val="26"/>
          <w:szCs w:val="26"/>
        </w:rPr>
        <w:t xml:space="preserve">RECITALS</w:t>
      </w:r>
    </w:p>
    <w:p>
      <w:pPr>
        <w:spacing w:after="120" w:line="276"/>
      </w:pPr>
      <w:r>
        <w:rPr>
          <w:rFonts w:ascii="Calibri" w:cs="Calibri" w:eastAsia="Calibri" w:hAnsi="Calibri"/>
          <w:sz w:val="22"/>
          <w:szCs w:val="22"/>
        </w:rPr>
        <w:t xml:space="preserve">WHEREAS, Provider has developed or is developing a pre-release software product, platform, application, or technology solution described in the Test Plan (defined below) (the "Beta Product");</w:t>
      </w:r>
    </w:p>
    <w:p>
      <w:pPr>
        <w:spacing w:after="120" w:line="276"/>
      </w:pPr>
      <w:r>
        <w:rPr>
          <w:rFonts w:ascii="Calibri" w:cs="Calibri" w:eastAsia="Calibri" w:hAnsi="Calibri"/>
          <w:sz w:val="22"/>
          <w:szCs w:val="22"/>
        </w:rPr>
        <w:t xml:space="preserve">WHEREAS, Tester desires to evaluate the Beta Product under controlled conditions for internal assessment purposes and to provide feedback to Provider;</w:t>
      </w:r>
    </w:p>
    <w:p>
      <w:pPr>
        <w:spacing w:after="120" w:line="276"/>
      </w:pPr>
      <w:r>
        <w:rPr>
          <w:rFonts w:ascii="Calibri" w:cs="Calibri" w:eastAsia="Calibri" w:hAnsi="Calibri"/>
          <w:sz w:val="22"/>
          <w:szCs w:val="22"/>
        </w:rPr>
        <w:t xml:space="preserve">WHEREAS, the Parties desire to set forth the terms and conditions under which Tester will access, evaluate, and provide feedback on the Beta Product during the Beta Period;</w:t>
      </w:r>
    </w:p>
    <w:p>
      <w:pPr>
        <w:spacing w:after="120" w:line="276"/>
      </w:pPr>
      <w:r>
        <w:rPr>
          <w:rFonts w:ascii="Calibri" w:cs="Calibri" w:eastAsia="Calibri" w:hAnsi="Calibri"/>
          <w:sz w:val="22"/>
          <w:szCs w:val="22"/>
        </w:rPr>
        <w:t xml:space="preserve">NOW, THEREFORE, in consideration of the mutual covenants, agreements, and conditions set forth herein, and for other good and valuable consideration, the receipt and sufficiency of which are hereby acknowledged, the Parties agree as follows:</w:t>
      </w:r>
    </w:p>
    <w:p>
      <w:pPr>
        <w:pStyle w:val="Heading1"/>
        <w:spacing w:after="120" w:before="360"/>
      </w:pPr>
      <w:r>
        <w:rPr>
          <w:rFonts w:ascii="Calibri" w:cs="Calibri" w:eastAsia="Calibri" w:hAnsi="Calibri"/>
          <w:b/>
          <w:bCs/>
          <w:sz w:val="26"/>
          <w:szCs w:val="26"/>
        </w:rPr>
        <w:t xml:space="preserve">ARTICLE 1 — DEFINITIONS</w:t>
      </w:r>
    </w:p>
    <w:p>
      <w:pPr>
        <w:spacing w:after="120" w:line="276"/>
      </w:pPr>
      <w:r>
        <w:rPr>
          <w:rFonts w:ascii="Calibri" w:cs="Calibri" w:eastAsia="Calibri" w:hAnsi="Calibri"/>
          <w:sz w:val="22"/>
          <w:szCs w:val="22"/>
        </w:rPr>
        <w:t xml:space="preserve">The following capitalized terms shall have the meanings set forth below when used in this Agreement. Capitalized terms used but not defined in this Article shall have the meanings ascribed to them elsewhere in this Agreement.</w:t>
      </w:r>
    </w:p>
    <w:p>
      <w:pPr>
        <w:spacing w:after="120" w:line="276"/>
      </w:pPr>
      <w:r>
        <w:rPr>
          <w:rFonts w:ascii="Calibri" w:cs="Calibri" w:eastAsia="Calibri" w:hAnsi="Calibri"/>
          <w:b/>
          <w:bCs/>
          <w:sz w:val="22"/>
          <w:szCs w:val="22"/>
        </w:rPr>
        <w:t xml:space="preserve">"Approved Users" </w:t>
      </w:r>
      <w:r>
        <w:rPr>
          <w:rFonts w:ascii="Calibri" w:cs="Calibri" w:eastAsia="Calibri" w:hAnsi="Calibri"/>
          <w:sz w:val="22"/>
          <w:szCs w:val="22"/>
        </w:rPr>
        <w:t xml:space="preserve">means the individuals identified in the Test Plan who are authorized to access and use the Beta Product on behalf of Tester, subject to any user limits and credential requirements specified therein.</w:t>
      </w:r>
    </w:p>
    <w:p>
      <w:pPr>
        <w:spacing w:after="120" w:line="276"/>
      </w:pPr>
      <w:r>
        <w:rPr>
          <w:rFonts w:ascii="Calibri" w:cs="Calibri" w:eastAsia="Calibri" w:hAnsi="Calibri"/>
          <w:b/>
          <w:bCs/>
          <w:sz w:val="22"/>
          <w:szCs w:val="22"/>
        </w:rPr>
        <w:t xml:space="preserve">"Beta Period" </w:t>
      </w:r>
      <w:r>
        <w:rPr>
          <w:rFonts w:ascii="Calibri" w:cs="Calibri" w:eastAsia="Calibri" w:hAnsi="Calibri"/>
          <w:sz w:val="22"/>
          <w:szCs w:val="22"/>
        </w:rPr>
        <w:t xml:space="preserve">means the period commencing on [START DATE] and ending on [END DATE], unless earlier terminated or extended in accordance with this Agreement.</w:t>
      </w:r>
    </w:p>
    <w:p>
      <w:pPr>
        <w:spacing w:after="120" w:line="276"/>
      </w:pPr>
      <w:r>
        <w:rPr>
          <w:rFonts w:ascii="Calibri" w:cs="Calibri" w:eastAsia="Calibri" w:hAnsi="Calibri"/>
          <w:b/>
          <w:bCs/>
          <w:sz w:val="22"/>
          <w:szCs w:val="22"/>
        </w:rPr>
        <w:t xml:space="preserve">"Beta Product" </w:t>
      </w:r>
      <w:r>
        <w:rPr>
          <w:rFonts w:ascii="Calibri" w:cs="Calibri" w:eastAsia="Calibri" w:hAnsi="Calibri"/>
          <w:sz w:val="22"/>
          <w:szCs w:val="22"/>
        </w:rPr>
        <w:t xml:space="preserve">means the pre-release product, software, platform, application, API, model, or technology solution identified in the Test Plan, including any builds, versions, updates, patches, documentation, and configurations provided by Provider during the Beta Period. The Beta Product is not a generally available commercial product.</w:t>
      </w:r>
    </w:p>
    <w:p>
      <w:pPr>
        <w:spacing w:after="120" w:line="276"/>
      </w:pPr>
      <w:r>
        <w:rPr>
          <w:rFonts w:ascii="Calibri" w:cs="Calibri" w:eastAsia="Calibri" w:hAnsi="Calibri"/>
          <w:b/>
          <w:bCs/>
          <w:sz w:val="22"/>
          <w:szCs w:val="22"/>
        </w:rPr>
        <w:t xml:space="preserve">"Confidential Information" </w:t>
      </w:r>
      <w:r>
        <w:rPr>
          <w:rFonts w:ascii="Calibri" w:cs="Calibri" w:eastAsia="Calibri" w:hAnsi="Calibri"/>
          <w:sz w:val="22"/>
          <w:szCs w:val="22"/>
        </w:rPr>
        <w:t xml:space="preserve">means all non-public information disclosed by one Party (the "Discloser") to the other Party (the "Recipient"), whether orally, in writing, electronically, or by inspection, including without limitation: (a) the existence, features, functionality, performance, roadmap, and results of the Beta Product; (b) technical data, trade secrets, algorithms, source code, architectures, specifications, and designs; (c) business plans, financial information, customer lists, pricing, and marketing strategies; (d) test results, defect reports, feedback, screenshots, and documentation; and (e) the terms of this Agreement. Confidential Information excludes information that: (i) is or becomes publicly available through no fault of the Recipient; (ii) was known to the Recipient before disclosure without restriction; (iii) is independently developed by the Recipient without use of or reference to the Discloser's Confidential Information; or (iv) is rightfully received from a third party without restriction.</w:t>
      </w:r>
    </w:p>
    <w:p>
      <w:pPr>
        <w:spacing w:after="120" w:line="276"/>
      </w:pPr>
      <w:r>
        <w:rPr>
          <w:rFonts w:ascii="Calibri" w:cs="Calibri" w:eastAsia="Calibri" w:hAnsi="Calibri"/>
          <w:b/>
          <w:bCs/>
          <w:sz w:val="22"/>
          <w:szCs w:val="22"/>
        </w:rPr>
        <w:t xml:space="preserve">"Defect" </w:t>
      </w:r>
      <w:r>
        <w:rPr>
          <w:rFonts w:ascii="Calibri" w:cs="Calibri" w:eastAsia="Calibri" w:hAnsi="Calibri"/>
          <w:sz w:val="22"/>
          <w:szCs w:val="22"/>
        </w:rPr>
        <w:t xml:space="preserve">means any error, bug, malfunction, crash, data corruption, security vulnerability, or deviation from the documented specifications of the Beta Product, classified by severity as set forth in the Defect Severity Table (Exhibit E).</w:t>
      </w:r>
    </w:p>
    <w:p>
      <w:pPr>
        <w:spacing w:after="120" w:line="276"/>
      </w:pPr>
      <w:r>
        <w:rPr>
          <w:rFonts w:ascii="Calibri" w:cs="Calibri" w:eastAsia="Calibri" w:hAnsi="Calibri"/>
          <w:b/>
          <w:bCs/>
          <w:sz w:val="22"/>
          <w:szCs w:val="22"/>
        </w:rPr>
        <w:t xml:space="preserve">"Feedback" </w:t>
      </w:r>
      <w:r>
        <w:rPr>
          <w:rFonts w:ascii="Calibri" w:cs="Calibri" w:eastAsia="Calibri" w:hAnsi="Calibri"/>
          <w:sz w:val="22"/>
          <w:szCs w:val="22"/>
        </w:rPr>
        <w:t xml:space="preserve">means suggestions, ideas, enhancement requests, observations, evaluations, comments, and other input regarding the Beta Product's functionality, features, usability, performance, or documentation provided by Tester or its Approved Users in connection with the Test Plan. Feedback expressly excludes Tester Data, Tester Confidential Information, preexisting Tester intellectual property, paid deliverables, inventions, datasets, code contributions, and recordings.</w:t>
      </w:r>
    </w:p>
    <w:p>
      <w:pPr>
        <w:spacing w:after="120" w:line="276"/>
      </w:pPr>
      <w:r>
        <w:rPr>
          <w:rFonts w:ascii="Calibri" w:cs="Calibri" w:eastAsia="Calibri" w:hAnsi="Calibri"/>
          <w:b/>
          <w:bCs/>
          <w:sz w:val="22"/>
          <w:szCs w:val="22"/>
        </w:rPr>
        <w:t xml:space="preserve">"Production Use" </w:t>
      </w:r>
      <w:r>
        <w:rPr>
          <w:rFonts w:ascii="Calibri" w:cs="Calibri" w:eastAsia="Calibri" w:hAnsi="Calibri"/>
          <w:sz w:val="22"/>
          <w:szCs w:val="22"/>
        </w:rPr>
        <w:t xml:space="preserve">means any use of the Beta Product (a) in a live operating environment to support business operations, (b) in connection with real customer-facing transactions, (c) to process data upon which material business decisions are made, (d) in any safety-critical, regulated, or high-impact system, or (e) any other use beyond the scope of the Test Plan.</w:t>
      </w:r>
    </w:p>
    <w:p>
      <w:pPr>
        <w:spacing w:after="120" w:line="276"/>
      </w:pPr>
      <w:r>
        <w:rPr>
          <w:rFonts w:ascii="Calibri" w:cs="Calibri" w:eastAsia="Calibri" w:hAnsi="Calibri"/>
          <w:b/>
          <w:bCs/>
          <w:sz w:val="22"/>
          <w:szCs w:val="22"/>
        </w:rPr>
        <w:t xml:space="preserve">"Security Incident" </w:t>
      </w:r>
      <w:r>
        <w:rPr>
          <w:rFonts w:ascii="Calibri" w:cs="Calibri" w:eastAsia="Calibri" w:hAnsi="Calibri"/>
          <w:sz w:val="22"/>
          <w:szCs w:val="22"/>
        </w:rPr>
        <w:t xml:space="preserve">means any unauthorized access, acquisition, use, disclosure, modification, or destruction of data or systems, or any event that materially compromises the confidentiality, integrity, or availability of the Beta Product, Test Environment, or Tester Data.</w:t>
      </w:r>
    </w:p>
    <w:p>
      <w:pPr>
        <w:spacing w:after="120" w:line="276"/>
      </w:pPr>
      <w:r>
        <w:rPr>
          <w:rFonts w:ascii="Calibri" w:cs="Calibri" w:eastAsia="Calibri" w:hAnsi="Calibri"/>
          <w:b/>
          <w:bCs/>
          <w:sz w:val="22"/>
          <w:szCs w:val="22"/>
        </w:rPr>
        <w:t xml:space="preserve">"Test Environment" </w:t>
      </w:r>
      <w:r>
        <w:rPr>
          <w:rFonts w:ascii="Calibri" w:cs="Calibri" w:eastAsia="Calibri" w:hAnsi="Calibri"/>
          <w:sz w:val="22"/>
          <w:szCs w:val="22"/>
        </w:rPr>
        <w:t xml:space="preserve">means the isolated hardware, software, network, and configuration environment described in the Test Plan in which testing of the Beta Product will be conducted.</w:t>
      </w:r>
    </w:p>
    <w:p>
      <w:pPr>
        <w:spacing w:after="120" w:line="276"/>
      </w:pPr>
      <w:r>
        <w:rPr>
          <w:rFonts w:ascii="Calibri" w:cs="Calibri" w:eastAsia="Calibri" w:hAnsi="Calibri"/>
          <w:b/>
          <w:bCs/>
          <w:sz w:val="22"/>
          <w:szCs w:val="22"/>
        </w:rPr>
        <w:t xml:space="preserve">"Test Plan" </w:t>
      </w:r>
      <w:r>
        <w:rPr>
          <w:rFonts w:ascii="Calibri" w:cs="Calibri" w:eastAsia="Calibri" w:hAnsi="Calibri"/>
          <w:sz w:val="22"/>
          <w:szCs w:val="22"/>
        </w:rPr>
        <w:t xml:space="preserve">means the detailed testing plan attached as Exhibit A, which specifies the test objectives, tasks, success criteria, schedule, Approved Users, Test Environment specifications, data requirements, prohibited uses, and reporting procedures.</w:t>
      </w:r>
    </w:p>
    <w:p>
      <w:pPr>
        <w:spacing w:after="120" w:line="276"/>
      </w:pPr>
      <w:r>
        <w:rPr>
          <w:rFonts w:ascii="Calibri" w:cs="Calibri" w:eastAsia="Calibri" w:hAnsi="Calibri"/>
          <w:b/>
          <w:bCs/>
          <w:sz w:val="22"/>
          <w:szCs w:val="22"/>
        </w:rPr>
        <w:t xml:space="preserve">"Tester Data" </w:t>
      </w:r>
      <w:r>
        <w:rPr>
          <w:rFonts w:ascii="Calibri" w:cs="Calibri" w:eastAsia="Calibri" w:hAnsi="Calibri"/>
          <w:sz w:val="22"/>
          <w:szCs w:val="22"/>
        </w:rPr>
        <w:t xml:space="preserve">means any data, content, records, or materials provided, uploaded, or entered by Tester or its Approved Users into the Beta Product or Test Environment during the Beta Period, excluding data generated by the Beta Product itself (e.g., system logs, performance metrics, and telemetry).</w:t>
      </w:r>
    </w:p>
    <w:p>
      <w:pPr>
        <w:pStyle w:val="Heading1"/>
        <w:spacing w:after="120" w:before="360"/>
      </w:pPr>
      <w:r>
        <w:rPr>
          <w:rFonts w:ascii="Calibri" w:cs="Calibri" w:eastAsia="Calibri" w:hAnsi="Calibri"/>
          <w:b/>
          <w:bCs/>
          <w:sz w:val="26"/>
          <w:szCs w:val="26"/>
        </w:rPr>
        <w:t xml:space="preserve">ARTICLE 2 — EVALUATION LICENSE</w:t>
      </w:r>
    </w:p>
    <w:p>
      <w:pPr>
        <w:pStyle w:val="Heading2"/>
        <w:spacing w:after="100" w:before="280"/>
      </w:pPr>
      <w:r>
        <w:rPr>
          <w:rFonts w:ascii="Calibri" w:cs="Calibri" w:eastAsia="Calibri" w:hAnsi="Calibri"/>
          <w:b/>
          <w:bCs/>
          <w:sz w:val="24"/>
          <w:szCs w:val="24"/>
        </w:rPr>
        <w:t xml:space="preserve">2.1  Grant of License</w:t>
      </w:r>
    </w:p>
    <w:p>
      <w:pPr>
        <w:spacing w:after="120" w:line="276"/>
      </w:pPr>
      <w:r>
        <w:rPr>
          <w:rFonts w:ascii="Calibri" w:cs="Calibri" w:eastAsia="Calibri" w:hAnsi="Calibri"/>
          <w:sz w:val="22"/>
          <w:szCs w:val="22"/>
        </w:rPr>
        <w:t xml:space="preserve">Subject to the terms and conditions of this Agreement, Provider grants to Tester a limited, nonexclusive, nontransferable, non-sublicensable, revocable, royalty-free license during the Beta Period solely for Approved Users to access and use the Beta Product in the Test Environment in accordance with the Test Plan for internal evaluation and testing purposes only.</w:t>
      </w:r>
    </w:p>
    <w:p>
      <w:pPr>
        <w:pStyle w:val="Heading2"/>
        <w:spacing w:after="100" w:before="280"/>
      </w:pPr>
      <w:r>
        <w:rPr>
          <w:rFonts w:ascii="Calibri" w:cs="Calibri" w:eastAsia="Calibri" w:hAnsi="Calibri"/>
          <w:b/>
          <w:bCs/>
          <w:sz w:val="24"/>
          <w:szCs w:val="24"/>
        </w:rPr>
        <w:t xml:space="preserve">2.2  Scope Limitations</w:t>
      </w:r>
    </w:p>
    <w:p>
      <w:pPr>
        <w:spacing w:after="120" w:line="276"/>
      </w:pPr>
      <w:r>
        <w:rPr>
          <w:rFonts w:ascii="Calibri" w:cs="Calibri" w:eastAsia="Calibri" w:hAnsi="Calibri"/>
          <w:sz w:val="22"/>
          <w:szCs w:val="22"/>
        </w:rPr>
        <w:t xml:space="preserve">The license granted under Section 2.1 is strictly limited to the specific build, version, and configuration of the Beta Product identified in the Test Plan. The license does not extend to any generally available version, successor product, or any feature, module, or component not expressly included in the Test Plan. No commercial license, production license, or implied right of any kind is granted by this Agreement.</w:t>
      </w:r>
    </w:p>
    <w:p>
      <w:pPr>
        <w:pStyle w:val="Heading2"/>
        <w:spacing w:after="100" w:before="280"/>
      </w:pPr>
      <w:r>
        <w:rPr>
          <w:rFonts w:ascii="Calibri" w:cs="Calibri" w:eastAsia="Calibri" w:hAnsi="Calibri"/>
          <w:b/>
          <w:bCs/>
          <w:sz w:val="24"/>
          <w:szCs w:val="24"/>
        </w:rPr>
        <w:t xml:space="preserve">2.3  User Restrictions</w:t>
      </w:r>
    </w:p>
    <w:p>
      <w:pPr>
        <w:spacing w:after="120" w:line="276"/>
      </w:pPr>
      <w:r>
        <w:rPr>
          <w:rFonts w:ascii="Calibri" w:cs="Calibri" w:eastAsia="Calibri" w:hAnsi="Calibri"/>
          <w:sz w:val="22"/>
          <w:szCs w:val="22"/>
        </w:rPr>
        <w:t xml:space="preserve">Only Approved Users may access the Beta Product. Tester shall ensure that each Approved User: (a) has been assigned individual credentials that are not shared; (b) has completed any required onboarding or training; (c) has agreed to comply with the confidentiality, security, and acceptable-use requirements of this Agreement; and (d) accesses the Beta Product only from devices and locations approved in the Test Plan.</w:t>
      </w:r>
    </w:p>
    <w:p>
      <w:pPr>
        <w:pStyle w:val="Heading2"/>
        <w:spacing w:after="100" w:before="280"/>
      </w:pPr>
      <w:r>
        <w:rPr>
          <w:rFonts w:ascii="Calibri" w:cs="Calibri" w:eastAsia="Calibri" w:hAnsi="Calibri"/>
          <w:b/>
          <w:bCs/>
          <w:sz w:val="24"/>
          <w:szCs w:val="24"/>
        </w:rPr>
        <w:t xml:space="preserve">2.4  Reservation of Rights</w:t>
      </w:r>
    </w:p>
    <w:p>
      <w:pPr>
        <w:spacing w:after="120" w:line="276"/>
      </w:pPr>
      <w:r>
        <w:rPr>
          <w:rFonts w:ascii="Calibri" w:cs="Calibri" w:eastAsia="Calibri" w:hAnsi="Calibri"/>
          <w:sz w:val="22"/>
          <w:szCs w:val="22"/>
        </w:rPr>
        <w:t xml:space="preserve">Provider retains all right, title, and interest in and to the Beta Product, including all intellectual property rights therein. Nothing in this Agreement shall be construed as a sale, assignment, or transfer of any ownership interest. Tester acquires no rights except those expressly granted herein.</w:t>
      </w:r>
    </w:p>
    <w:p>
      <w:pPr>
        <w:pStyle w:val="Heading1"/>
        <w:spacing w:after="120" w:before="360"/>
      </w:pPr>
      <w:r>
        <w:rPr>
          <w:rFonts w:ascii="Calibri" w:cs="Calibri" w:eastAsia="Calibri" w:hAnsi="Calibri"/>
          <w:b/>
          <w:bCs/>
          <w:sz w:val="26"/>
          <w:szCs w:val="26"/>
        </w:rPr>
        <w:t xml:space="preserve">ARTICLE 3 — BETA PRODUCT BOUNDARIES AND DISCLAIMERS</w:t>
      </w:r>
    </w:p>
    <w:p>
      <w:pPr>
        <w:pStyle w:val="Heading2"/>
        <w:spacing w:after="100" w:before="280"/>
      </w:pPr>
      <w:r>
        <w:rPr>
          <w:rFonts w:ascii="Calibri" w:cs="Calibri" w:eastAsia="Calibri" w:hAnsi="Calibri"/>
          <w:b/>
          <w:bCs/>
          <w:sz w:val="24"/>
          <w:szCs w:val="24"/>
        </w:rPr>
        <w:t xml:space="preserve">3.1  Pre-Release Nature</w:t>
      </w:r>
    </w:p>
    <w:p>
      <w:pPr>
        <w:spacing w:after="120" w:line="276"/>
      </w:pPr>
      <w:r>
        <w:rPr>
          <w:rFonts w:ascii="Calibri" w:cs="Calibri" w:eastAsia="Calibri" w:hAnsi="Calibri"/>
          <w:sz w:val="22"/>
          <w:szCs w:val="22"/>
        </w:rPr>
        <w:t xml:space="preserve">TESTER ACKNOWLEDGES AND AGREES THAT THE BETA PRODUCT IS A PRE-RELEASE PRODUCT THAT IS NOT COMMERCIALLY AVAILABLE, MAY CONTAIN DEFECTS, MAY NOT OPERATE AS INTENDED, AND MAY BE SUBSTANTIALLY MODIFIED OR DISCONTINUED BEFORE ANY COMMERCIAL RELEASE. THE BETA PRODUCT IS PROVIDED ON AN "AS IS" AND "AS AVAILABLE" BASIS.</w:t>
      </w:r>
    </w:p>
    <w:p>
      <w:pPr>
        <w:pStyle w:val="Heading2"/>
        <w:spacing w:after="100" w:before="280"/>
      </w:pPr>
      <w:r>
        <w:rPr>
          <w:rFonts w:ascii="Calibri" w:cs="Calibri" w:eastAsia="Calibri" w:hAnsi="Calibri"/>
          <w:b/>
          <w:bCs/>
          <w:sz w:val="24"/>
          <w:szCs w:val="24"/>
        </w:rPr>
        <w:t xml:space="preserve">3.2  Known Risks</w:t>
      </w:r>
    </w:p>
    <w:p>
      <w:pPr>
        <w:spacing w:after="120" w:line="276"/>
      </w:pPr>
      <w:r>
        <w:rPr>
          <w:rFonts w:ascii="Calibri" w:cs="Calibri" w:eastAsia="Calibri" w:hAnsi="Calibri"/>
          <w:sz w:val="22"/>
          <w:szCs w:val="22"/>
        </w:rPr>
        <w:t xml:space="preserve">Without limiting Section 3.1, Tester acknowledges that the Beta Product may: (a) contain bugs, errors, or security vulnerabilities; (b) experience data loss, corruption, or incomplete migration; (c) be subject to feature changes, resets, downtimes, or discontinuation without notice; (d) produce inaccurate, unreliable, or inconsistent results; and (e) not be suitable for any particular purpose.</w:t>
      </w:r>
    </w:p>
    <w:p>
      <w:pPr>
        <w:pStyle w:val="Heading2"/>
        <w:spacing w:after="100" w:before="280"/>
      </w:pPr>
      <w:r>
        <w:rPr>
          <w:rFonts w:ascii="Calibri" w:cs="Calibri" w:eastAsia="Calibri" w:hAnsi="Calibri"/>
          <w:b/>
          <w:bCs/>
          <w:sz w:val="24"/>
          <w:szCs w:val="24"/>
        </w:rPr>
        <w:t xml:space="preserve">3.3  Prohibited Uses</w:t>
      </w:r>
    </w:p>
    <w:p>
      <w:pPr>
        <w:spacing w:after="120" w:line="276"/>
      </w:pPr>
      <w:r>
        <w:rPr>
          <w:rFonts w:ascii="Calibri" w:cs="Calibri" w:eastAsia="Calibri" w:hAnsi="Calibri"/>
          <w:sz w:val="22"/>
          <w:szCs w:val="22"/>
        </w:rPr>
        <w:t xml:space="preserve">Tester shall not, and shall ensure that its Approved Users do not, use the Beta Product for:</w:t>
      </w:r>
    </w:p>
    <w:p>
      <w:pPr>
        <w:spacing w:after="100" w:line="276"/>
        <w:ind w:left="720"/>
      </w:pPr>
      <w:r>
        <w:rPr>
          <w:rFonts w:ascii="Calibri" w:cs="Calibri" w:eastAsia="Calibri" w:hAnsi="Calibri"/>
          <w:sz w:val="22"/>
          <w:szCs w:val="22"/>
        </w:rPr>
        <w:t xml:space="preserve">(a) Production Use of any kind;</w:t>
      </w:r>
    </w:p>
    <w:p>
      <w:pPr>
        <w:spacing w:after="100" w:line="276"/>
        <w:ind w:left="720"/>
      </w:pPr>
      <w:r>
        <w:rPr>
          <w:rFonts w:ascii="Calibri" w:cs="Calibri" w:eastAsia="Calibri" w:hAnsi="Calibri"/>
          <w:sz w:val="22"/>
          <w:szCs w:val="22"/>
        </w:rPr>
        <w:t xml:space="preserve">(b) Processing real customer data, personally identifiable information, protected health information, financial account data, or other regulated data unless expressly authorized in the Data and Security Schedule (Exhibit C);</w:t>
      </w:r>
    </w:p>
    <w:p>
      <w:pPr>
        <w:spacing w:after="100" w:line="276"/>
        <w:ind w:left="720"/>
      </w:pPr>
      <w:r>
        <w:rPr>
          <w:rFonts w:ascii="Calibri" w:cs="Calibri" w:eastAsia="Calibri" w:hAnsi="Calibri"/>
          <w:sz w:val="22"/>
          <w:szCs w:val="22"/>
        </w:rPr>
        <w:t xml:space="preserve">(c) Any safety-critical, life-sustaining, weapons, nuclear, or similarly hazardous application;</w:t>
      </w:r>
    </w:p>
    <w:p>
      <w:pPr>
        <w:spacing w:after="100" w:line="276"/>
        <w:ind w:left="720"/>
      </w:pPr>
      <w:r>
        <w:rPr>
          <w:rFonts w:ascii="Calibri" w:cs="Calibri" w:eastAsia="Calibri" w:hAnsi="Calibri"/>
          <w:sz w:val="22"/>
          <w:szCs w:val="22"/>
        </w:rPr>
        <w:t xml:space="preserve">(d) Any use that would violate applicable law, regulation, or third-party rights;</w:t>
      </w:r>
    </w:p>
    <w:p>
      <w:pPr>
        <w:spacing w:after="100" w:line="276"/>
        <w:ind w:left="720"/>
      </w:pPr>
      <w:r>
        <w:rPr>
          <w:rFonts w:ascii="Calibri" w:cs="Calibri" w:eastAsia="Calibri" w:hAnsi="Calibri"/>
          <w:sz w:val="22"/>
          <w:szCs w:val="22"/>
        </w:rPr>
        <w:t xml:space="preserve">(e) Providing access to any third party (including Tester's customers, clients, or end users) without Provider's prior written consent; or</w:t>
      </w:r>
    </w:p>
    <w:p>
      <w:pPr>
        <w:spacing w:after="100" w:line="276"/>
        <w:ind w:left="720"/>
      </w:pPr>
      <w:r>
        <w:rPr>
          <w:rFonts w:ascii="Calibri" w:cs="Calibri" w:eastAsia="Calibri" w:hAnsi="Calibri"/>
          <w:sz w:val="22"/>
          <w:szCs w:val="22"/>
        </w:rPr>
        <w:t xml:space="preserve">(f) Any use beyond the scope described in the Test Plan.</w:t>
      </w:r>
    </w:p>
    <w:p>
      <w:pPr>
        <w:pStyle w:val="Heading2"/>
        <w:spacing w:after="100" w:before="280"/>
      </w:pPr>
      <w:r>
        <w:rPr>
          <w:rFonts w:ascii="Calibri" w:cs="Calibri" w:eastAsia="Calibri" w:hAnsi="Calibri"/>
          <w:b/>
          <w:bCs/>
          <w:sz w:val="24"/>
          <w:szCs w:val="24"/>
        </w:rPr>
        <w:t xml:space="preserve">3.4  No Production Commitment</w:t>
      </w:r>
    </w:p>
    <w:p>
      <w:pPr>
        <w:spacing w:after="120" w:line="276"/>
      </w:pPr>
      <w:r>
        <w:rPr>
          <w:rFonts w:ascii="Calibri" w:cs="Calibri" w:eastAsia="Calibri" w:hAnsi="Calibri"/>
          <w:sz w:val="22"/>
          <w:szCs w:val="22"/>
        </w:rPr>
        <w:t xml:space="preserve">Nothing in this Agreement constitutes a commitment by Provider to release a commercial version of the Beta Product, to offer Tester any license, subscription, or access to a future product, or to continue development of the Beta Product in any particular form. Any future commercial arrangement shall require a separate written agreement.</w:t>
      </w:r>
    </w:p>
    <w:p>
      <w:pPr>
        <w:pStyle w:val="Heading1"/>
        <w:spacing w:after="120" w:before="360"/>
      </w:pPr>
      <w:r>
        <w:rPr>
          <w:rFonts w:ascii="Calibri" w:cs="Calibri" w:eastAsia="Calibri" w:hAnsi="Calibri"/>
          <w:b/>
          <w:bCs/>
          <w:sz w:val="26"/>
          <w:szCs w:val="26"/>
        </w:rPr>
        <w:t xml:space="preserve">ARTICLE 4 — TEST OPERATION AND SUPPORT</w:t>
      </w:r>
    </w:p>
    <w:p>
      <w:pPr>
        <w:pStyle w:val="Heading2"/>
        <w:spacing w:after="100" w:before="280"/>
      </w:pPr>
      <w:r>
        <w:rPr>
          <w:rFonts w:ascii="Calibri" w:cs="Calibri" w:eastAsia="Calibri" w:hAnsi="Calibri"/>
          <w:b/>
          <w:bCs/>
          <w:sz w:val="24"/>
          <w:szCs w:val="24"/>
        </w:rPr>
        <w:t xml:space="preserve">4.1  Test Plan Execution</w:t>
      </w:r>
    </w:p>
    <w:p>
      <w:pPr>
        <w:spacing w:after="120" w:line="276"/>
      </w:pPr>
      <w:r>
        <w:rPr>
          <w:rFonts w:ascii="Calibri" w:cs="Calibri" w:eastAsia="Calibri" w:hAnsi="Calibri"/>
          <w:sz w:val="22"/>
          <w:szCs w:val="22"/>
        </w:rPr>
        <w:t xml:space="preserve">Tester shall conduct testing activities in accordance with the Test Plan. Each Party shall assign a designated test coordinator (the "Test Coordinator") identified in the Test Plan. The Test Coordinators shall serve as the primary points of contact for scheduling, status updates, issue escalation, and test modifications.</w:t>
      </w:r>
    </w:p>
    <w:p>
      <w:pPr>
        <w:pStyle w:val="Heading2"/>
        <w:spacing w:after="100" w:before="280"/>
      </w:pPr>
      <w:r>
        <w:rPr>
          <w:rFonts w:ascii="Calibri" w:cs="Calibri" w:eastAsia="Calibri" w:hAnsi="Calibri"/>
          <w:b/>
          <w:bCs/>
          <w:sz w:val="24"/>
          <w:szCs w:val="24"/>
        </w:rPr>
        <w:t xml:space="preserve">4.2  Provider Obligations</w:t>
      </w:r>
    </w:p>
    <w:p>
      <w:pPr>
        <w:spacing w:after="120" w:line="276"/>
      </w:pPr>
      <w:r>
        <w:rPr>
          <w:rFonts w:ascii="Calibri" w:cs="Calibri" w:eastAsia="Calibri" w:hAnsi="Calibri"/>
          <w:sz w:val="22"/>
          <w:szCs w:val="22"/>
        </w:rPr>
        <w:t xml:space="preserve">Provider shall: (a) deliver the Beta Product and any necessary documentation, credentials, and access to the Test Environment; (b) provide the level of technical support specified in the Support and Severity Table (Exhibit E); (c) use commercially reasonable efforts to address Severity 1 (Critical) and Severity 2 (High) Defects within the timeframes specified in Exhibit E; (d) provide reasonable advance notice of planned updates, resets, or configuration changes; and (e) maintain contact information for security and safety escalation available [24/7 / during business hours].</w:t>
      </w:r>
    </w:p>
    <w:p>
      <w:pPr>
        <w:pStyle w:val="Heading2"/>
        <w:spacing w:after="100" w:before="280"/>
      </w:pPr>
      <w:r>
        <w:rPr>
          <w:rFonts w:ascii="Calibri" w:cs="Calibri" w:eastAsia="Calibri" w:hAnsi="Calibri"/>
          <w:b/>
          <w:bCs/>
          <w:sz w:val="24"/>
          <w:szCs w:val="24"/>
        </w:rPr>
        <w:t xml:space="preserve">4.3  Tester Obligations</w:t>
      </w:r>
    </w:p>
    <w:p>
      <w:pPr>
        <w:spacing w:after="120" w:line="276"/>
      </w:pPr>
      <w:r>
        <w:rPr>
          <w:rFonts w:ascii="Calibri" w:cs="Calibri" w:eastAsia="Calibri" w:hAnsi="Calibri"/>
          <w:sz w:val="22"/>
          <w:szCs w:val="22"/>
        </w:rPr>
        <w:t xml:space="preserve">Tester shall: (a) maintain the Test Environment in accordance with the specifications in the Test Plan; (b) ensure that all Approved Users comply with this Agreement; (c) promptly report Defects using the format and channels specified in Exhibit E; (d) maintain accurate records of testing activities, observations, and results; (e) cooperate with Provider in troubleshooting and resolving issues; and (f) not modify, alter, or reconfigure the Beta Product or Test Environment without Provider's prior written consent.</w:t>
      </w:r>
    </w:p>
    <w:p>
      <w:pPr>
        <w:pStyle w:val="Heading2"/>
        <w:spacing w:after="100" w:before="280"/>
      </w:pPr>
      <w:r>
        <w:rPr>
          <w:rFonts w:ascii="Calibri" w:cs="Calibri" w:eastAsia="Calibri" w:hAnsi="Calibri"/>
          <w:b/>
          <w:bCs/>
          <w:sz w:val="24"/>
          <w:szCs w:val="24"/>
        </w:rPr>
        <w:t xml:space="preserve">4.4  Build and Version Changes</w:t>
      </w:r>
    </w:p>
    <w:p>
      <w:pPr>
        <w:spacing w:after="120" w:line="276"/>
      </w:pPr>
      <w:r>
        <w:rPr>
          <w:rFonts w:ascii="Calibri" w:cs="Calibri" w:eastAsia="Calibri" w:hAnsi="Calibri"/>
          <w:sz w:val="22"/>
          <w:szCs w:val="22"/>
        </w:rPr>
        <w:t xml:space="preserve">Provider may, at its discretion, update, modify, replace, or roll back the Beta Product build or version during the Beta Period. Provider shall provide Tester with [NOTICE PERIOD] advance written notice of material build changes, except in cases of critical security vulnerabilities or safety concerns, which may be addressed immediately. Tester shall install or accept updates as directed by Provider.</w:t>
      </w:r>
    </w:p>
    <w:p>
      <w:pPr>
        <w:pStyle w:val="Heading2"/>
        <w:spacing w:after="100" w:before="280"/>
      </w:pPr>
      <w:r>
        <w:rPr>
          <w:rFonts w:ascii="Calibri" w:cs="Calibri" w:eastAsia="Calibri" w:hAnsi="Calibri"/>
          <w:b/>
          <w:bCs/>
          <w:sz w:val="24"/>
          <w:szCs w:val="24"/>
        </w:rPr>
        <w:t xml:space="preserve">4.5  Suspension</w:t>
      </w:r>
    </w:p>
    <w:p>
      <w:pPr>
        <w:spacing w:after="120" w:line="276"/>
      </w:pPr>
      <w:r>
        <w:rPr>
          <w:rFonts w:ascii="Calibri" w:cs="Calibri" w:eastAsia="Calibri" w:hAnsi="Calibri"/>
          <w:sz w:val="22"/>
          <w:szCs w:val="22"/>
        </w:rPr>
        <w:t xml:space="preserve">Provider may suspend Tester's access to the Beta Product, in whole or in part, immediately upon written notice if Provider reasonably determines that: (a) continued access poses a security, safety, or legal risk; (b) Tester has breached this Agreement; (c) the Beta Product has a critical Defect requiring remediation; or (d) suspension is required by law or regulation.</w:t>
      </w:r>
    </w:p>
    <w:p>
      <w:pPr>
        <w:pStyle w:val="Heading1"/>
        <w:spacing w:after="120" w:before="360"/>
      </w:pPr>
      <w:r>
        <w:rPr>
          <w:rFonts w:ascii="Calibri" w:cs="Calibri" w:eastAsia="Calibri" w:hAnsi="Calibri"/>
          <w:b/>
          <w:bCs/>
          <w:sz w:val="26"/>
          <w:szCs w:val="26"/>
        </w:rPr>
        <w:t xml:space="preserve">ARTICLE 5 — DATA AND SECURITY</w:t>
      </w:r>
    </w:p>
    <w:p>
      <w:pPr>
        <w:pStyle w:val="Heading2"/>
        <w:spacing w:after="100" w:before="280"/>
      </w:pPr>
      <w:r>
        <w:rPr>
          <w:rFonts w:ascii="Calibri" w:cs="Calibri" w:eastAsia="Calibri" w:hAnsi="Calibri"/>
          <w:b/>
          <w:bCs/>
          <w:sz w:val="24"/>
          <w:szCs w:val="24"/>
        </w:rPr>
        <w:t xml:space="preserve">5.1  Data Use Principles</w:t>
      </w:r>
    </w:p>
    <w:p>
      <w:pPr>
        <w:spacing w:after="120" w:line="276"/>
      </w:pPr>
      <w:r>
        <w:rPr>
          <w:rFonts w:ascii="Calibri" w:cs="Calibri" w:eastAsia="Calibri" w:hAnsi="Calibri"/>
          <w:sz w:val="22"/>
          <w:szCs w:val="22"/>
        </w:rPr>
        <w:t xml:space="preserve">The Parties shall comply with the data use, classification, and security requirements set forth in the Data and Security Schedule (Exhibit C). All data processed in connection with the Beta Product shall be classified and treated in accordance with the Data-Use Matrix in Exhibit C.</w:t>
      </w:r>
    </w:p>
    <w:p>
      <w:pPr>
        <w:pStyle w:val="Heading2"/>
        <w:spacing w:after="100" w:before="280"/>
      </w:pPr>
      <w:r>
        <w:rPr>
          <w:rFonts w:ascii="Calibri" w:cs="Calibri" w:eastAsia="Calibri" w:hAnsi="Calibri"/>
          <w:b/>
          <w:bCs/>
          <w:sz w:val="24"/>
          <w:szCs w:val="24"/>
        </w:rPr>
        <w:t xml:space="preserve">5.2  Synthetic and Minimized Data</w:t>
      </w:r>
    </w:p>
    <w:p>
      <w:pPr>
        <w:spacing w:after="120" w:line="276"/>
      </w:pPr>
      <w:r>
        <w:rPr>
          <w:rFonts w:ascii="Calibri" w:cs="Calibri" w:eastAsia="Calibri" w:hAnsi="Calibri"/>
          <w:sz w:val="22"/>
          <w:szCs w:val="22"/>
        </w:rPr>
        <w:t xml:space="preserve">Unless the Test Plan expressly authorizes the use of specific categories of real data, Tester shall use only synthetic, anonymized, de-identified, or minimized test data. Tester shall not upload, transmit, or process any personal data, regulated data, or confidential business data unless such use is specifically authorized in the Data and Security Schedule and all applicable legal and security requirements have been satisfied.</w:t>
      </w:r>
    </w:p>
    <w:p>
      <w:pPr>
        <w:pStyle w:val="Heading2"/>
        <w:spacing w:after="100" w:before="280"/>
      </w:pPr>
      <w:r>
        <w:rPr>
          <w:rFonts w:ascii="Calibri" w:cs="Calibri" w:eastAsia="Calibri" w:hAnsi="Calibri"/>
          <w:b/>
          <w:bCs/>
          <w:sz w:val="24"/>
          <w:szCs w:val="24"/>
        </w:rPr>
        <w:t xml:space="preserve">5.3  Telemetry and Usage Data</w:t>
      </w:r>
    </w:p>
    <w:p>
      <w:pPr>
        <w:spacing w:after="120" w:line="276"/>
      </w:pPr>
      <w:r>
        <w:rPr>
          <w:rFonts w:ascii="Calibri" w:cs="Calibri" w:eastAsia="Calibri" w:hAnsi="Calibri"/>
          <w:sz w:val="22"/>
          <w:szCs w:val="22"/>
        </w:rPr>
        <w:t xml:space="preserve">Provider may collect telemetry, usage analytics, performance metrics, error logs, and diagnostic data from the Beta Product and Test Environment as described in Exhibit C (collectively, "Usage Data"). Provider shall not use Usage Data to identify individual Approved Users except as necessary for security, safety, or Defect resolution. [[Provider shall / shall not use Usage Data or Tester Data for model training, algorithm improvement, or development of other products or services without Tester's express prior written consent.]]</w:t>
      </w:r>
    </w:p>
    <w:p>
      <w:pPr>
        <w:pStyle w:val="Heading2"/>
        <w:spacing w:after="100" w:before="280"/>
      </w:pPr>
      <w:r>
        <w:rPr>
          <w:rFonts w:ascii="Calibri" w:cs="Calibri" w:eastAsia="Calibri" w:hAnsi="Calibri"/>
          <w:b/>
          <w:bCs/>
          <w:sz w:val="24"/>
          <w:szCs w:val="24"/>
        </w:rPr>
        <w:t xml:space="preserve">5.4  Security Controls</w:t>
      </w:r>
    </w:p>
    <w:p>
      <w:pPr>
        <w:spacing w:after="120" w:line="276"/>
      </w:pPr>
      <w:r>
        <w:rPr>
          <w:rFonts w:ascii="Calibri" w:cs="Calibri" w:eastAsia="Calibri" w:hAnsi="Calibri"/>
          <w:sz w:val="22"/>
          <w:szCs w:val="22"/>
        </w:rPr>
        <w:t xml:space="preserve">Each Party shall implement and maintain commercially reasonable administrative, technical, and physical security controls appropriate to the sensitivity of the data processed in connection with the Beta Product, as specified in Exhibit C. Provider shall maintain industry-standard encryption, access controls, authentication, logging, and monitoring for the Beta Product and any Provider-hosted components of the Test Environment.</w:t>
      </w:r>
    </w:p>
    <w:p>
      <w:pPr>
        <w:pStyle w:val="Heading2"/>
        <w:spacing w:after="100" w:before="280"/>
      </w:pPr>
      <w:r>
        <w:rPr>
          <w:rFonts w:ascii="Calibri" w:cs="Calibri" w:eastAsia="Calibri" w:hAnsi="Calibri"/>
          <w:b/>
          <w:bCs/>
          <w:sz w:val="24"/>
          <w:szCs w:val="24"/>
        </w:rPr>
        <w:t xml:space="preserve">5.5  Security Incident Response</w:t>
      </w:r>
    </w:p>
    <w:p>
      <w:pPr>
        <w:spacing w:after="120" w:line="276"/>
      </w:pPr>
      <w:r>
        <w:rPr>
          <w:rFonts w:ascii="Calibri" w:cs="Calibri" w:eastAsia="Calibri" w:hAnsi="Calibri"/>
          <w:sz w:val="22"/>
          <w:szCs w:val="22"/>
        </w:rPr>
        <w:t xml:space="preserve">Each Party shall notify the other Party within [24/48/72] hours of discovering a Security Incident affecting the Beta Product, Test Environment, or data processed in connection with this Agreement. The notifying Party shall provide: (a) a description of the incident; (b) the data and systems affected; (c) containment actions taken; (d) the designated incident contact; and (e) the estimated scope and timeline for investigation. The Parties shall cooperate in investigation, remediation, notification, and law-enforcement coordination as required by law or contract.</w:t>
      </w:r>
    </w:p>
    <w:p>
      <w:pPr>
        <w:pStyle w:val="Heading2"/>
        <w:spacing w:after="100" w:before="280"/>
      </w:pPr>
      <w:r>
        <w:rPr>
          <w:rFonts w:ascii="Calibri" w:cs="Calibri" w:eastAsia="Calibri" w:hAnsi="Calibri"/>
          <w:b/>
          <w:bCs/>
          <w:sz w:val="24"/>
          <w:szCs w:val="24"/>
        </w:rPr>
        <w:t xml:space="preserve">5.6  Data Retention and Return</w:t>
      </w:r>
    </w:p>
    <w:p>
      <w:pPr>
        <w:spacing w:after="120" w:line="276"/>
      </w:pPr>
      <w:r>
        <w:rPr>
          <w:rFonts w:ascii="Calibri" w:cs="Calibri" w:eastAsia="Calibri" w:hAnsi="Calibri"/>
          <w:sz w:val="22"/>
          <w:szCs w:val="22"/>
        </w:rPr>
        <w:t xml:space="preserve">Upon expiration or termination of this Agreement: (a) Provider shall, within [30] days, return or securely destroy all Tester Data in its possession or control, except as required by law or existing backup retention policies disclosed in Exhibit C; (b) Tester shall return or securely destroy all Provider Confidential Information; and (c) each Party shall certify destruction in writing upon request.</w:t>
      </w:r>
    </w:p>
    <w:p>
      <w:pPr>
        <w:pStyle w:val="Heading1"/>
        <w:spacing w:after="120" w:before="360"/>
      </w:pPr>
      <w:r>
        <w:rPr>
          <w:rFonts w:ascii="Calibri" w:cs="Calibri" w:eastAsia="Calibri" w:hAnsi="Calibri"/>
          <w:b/>
          <w:bCs/>
          <w:sz w:val="26"/>
          <w:szCs w:val="26"/>
        </w:rPr>
        <w:t xml:space="preserve">ARTICLE 6 — AUTHORIZED TESTING AND VULNERABILITY DISCLOSURE</w:t>
      </w:r>
    </w:p>
    <w:p>
      <w:pPr>
        <w:pStyle w:val="Heading2"/>
        <w:spacing w:after="100" w:before="280"/>
      </w:pPr>
      <w:r>
        <w:rPr>
          <w:rFonts w:ascii="Calibri" w:cs="Calibri" w:eastAsia="Calibri" w:hAnsi="Calibri"/>
          <w:b/>
          <w:bCs/>
          <w:sz w:val="24"/>
          <w:szCs w:val="24"/>
        </w:rPr>
        <w:t xml:space="preserve">6.1  Permitted Testing Activities</w:t>
      </w:r>
    </w:p>
    <w:p>
      <w:pPr>
        <w:spacing w:after="120" w:line="276"/>
      </w:pPr>
      <w:r>
        <w:rPr>
          <w:rFonts w:ascii="Calibri" w:cs="Calibri" w:eastAsia="Calibri" w:hAnsi="Calibri"/>
          <w:sz w:val="22"/>
          <w:szCs w:val="22"/>
        </w:rPr>
        <w:t xml:space="preserve">Tester is authorized to perform only those testing activities expressly described in the Test Plan and the Authorized Testing Protocol (Exhibit D). Unless expressly authorized in Exhibit D:</w:t>
      </w:r>
    </w:p>
    <w:p>
      <w:pPr>
        <w:spacing w:after="100" w:line="276"/>
        <w:ind w:left="720"/>
      </w:pPr>
      <w:r>
        <w:rPr>
          <w:rFonts w:ascii="Calibri" w:cs="Calibri" w:eastAsia="Calibri" w:hAnsi="Calibri"/>
          <w:sz w:val="22"/>
          <w:szCs w:val="22"/>
        </w:rPr>
        <w:t xml:space="preserve">(a) Load testing and stress testing: [[Permitted / Not Permitted]];</w:t>
      </w:r>
    </w:p>
    <w:p>
      <w:pPr>
        <w:spacing w:after="100" w:line="276"/>
        <w:ind w:left="720"/>
      </w:pPr>
      <w:r>
        <w:rPr>
          <w:rFonts w:ascii="Calibri" w:cs="Calibri" w:eastAsia="Calibri" w:hAnsi="Calibri"/>
          <w:sz w:val="22"/>
          <w:szCs w:val="22"/>
        </w:rPr>
        <w:t xml:space="preserve">(b) Penetration testing and vulnerability scanning: [[Permitted with prior written approval / Not Permitted]];</w:t>
      </w:r>
    </w:p>
    <w:p>
      <w:pPr>
        <w:spacing w:after="100" w:line="276"/>
        <w:ind w:left="720"/>
      </w:pPr>
      <w:r>
        <w:rPr>
          <w:rFonts w:ascii="Calibri" w:cs="Calibri" w:eastAsia="Calibri" w:hAnsi="Calibri"/>
          <w:sz w:val="22"/>
          <w:szCs w:val="22"/>
        </w:rPr>
        <w:t xml:space="preserve">(c) Automated scraping or data extraction: [[Not Permitted]];</w:t>
      </w:r>
    </w:p>
    <w:p>
      <w:pPr>
        <w:spacing w:after="100" w:line="276"/>
        <w:ind w:left="720"/>
      </w:pPr>
      <w:r>
        <w:rPr>
          <w:rFonts w:ascii="Calibri" w:cs="Calibri" w:eastAsia="Calibri" w:hAnsi="Calibri"/>
          <w:sz w:val="22"/>
          <w:szCs w:val="22"/>
        </w:rPr>
        <w:t xml:space="preserve">(d) Reverse engineering, decompilation, or disassembly: [[Not Permitted]];</w:t>
      </w:r>
    </w:p>
    <w:p>
      <w:pPr>
        <w:spacing w:after="100" w:line="276"/>
        <w:ind w:left="720"/>
      </w:pPr>
      <w:r>
        <w:rPr>
          <w:rFonts w:ascii="Calibri" w:cs="Calibri" w:eastAsia="Calibri" w:hAnsi="Calibri"/>
          <w:sz w:val="22"/>
          <w:szCs w:val="22"/>
        </w:rPr>
        <w:t xml:space="preserve">(e) Model extraction, weight copying, or algorithmic probing: [[Not Permitted]];</w:t>
      </w:r>
    </w:p>
    <w:p>
      <w:pPr>
        <w:spacing w:after="100" w:line="276"/>
        <w:ind w:left="720"/>
      </w:pPr>
      <w:r>
        <w:rPr>
          <w:rFonts w:ascii="Calibri" w:cs="Calibri" w:eastAsia="Calibri" w:hAnsi="Calibri"/>
          <w:sz w:val="22"/>
          <w:szCs w:val="22"/>
        </w:rPr>
        <w:t xml:space="preserve">(f) Benchmarking for publication or competitive analysis: [[Not Permitted without prior written consent]].</w:t>
      </w:r>
    </w:p>
    <w:p>
      <w:pPr>
        <w:pStyle w:val="Heading2"/>
        <w:spacing w:after="100" w:before="280"/>
      </w:pPr>
      <w:r>
        <w:rPr>
          <w:rFonts w:ascii="Calibri" w:cs="Calibri" w:eastAsia="Calibri" w:hAnsi="Calibri"/>
          <w:b/>
          <w:bCs/>
          <w:sz w:val="24"/>
          <w:szCs w:val="24"/>
        </w:rPr>
        <w:t xml:space="preserve">6.2  Vulnerability Reporting</w:t>
      </w:r>
    </w:p>
    <w:p>
      <w:pPr>
        <w:spacing w:after="120" w:line="276"/>
      </w:pPr>
      <w:r>
        <w:rPr>
          <w:rFonts w:ascii="Calibri" w:cs="Calibri" w:eastAsia="Calibri" w:hAnsi="Calibri"/>
          <w:sz w:val="22"/>
          <w:szCs w:val="22"/>
        </w:rPr>
        <w:t xml:space="preserve">If Tester discovers any security vulnerability during testing, Tester shall report it promptly and exclusively through the secure channel designated in Exhibit D. Tester shall not publicly disclose, exploit, or share the vulnerability with any third party (other than its own security team on a need-to-know basis) until Provider has had [90] days to assess and remediate, or as required by applicable law. This provision does not restrict Tester's right to report vulnerabilities to a governmental agency or regulatory body where legally protected.</w:t>
      </w:r>
    </w:p>
    <w:p>
      <w:pPr>
        <w:pStyle w:val="Heading2"/>
        <w:spacing w:after="100" w:before="280"/>
      </w:pPr>
      <w:r>
        <w:rPr>
          <w:rFonts w:ascii="Calibri" w:cs="Calibri" w:eastAsia="Calibri" w:hAnsi="Calibri"/>
          <w:b/>
          <w:bCs/>
          <w:sz w:val="24"/>
          <w:szCs w:val="24"/>
        </w:rPr>
        <w:t xml:space="preserve">6.3  Safe Harbor</w:t>
      </w:r>
    </w:p>
    <w:p>
      <w:pPr>
        <w:spacing w:after="120" w:line="276"/>
      </w:pPr>
      <w:r>
        <w:rPr>
          <w:rFonts w:ascii="Calibri" w:cs="Calibri" w:eastAsia="Calibri" w:hAnsi="Calibri"/>
          <w:sz w:val="22"/>
          <w:szCs w:val="22"/>
        </w:rPr>
        <w:t xml:space="preserve">Provider shall not pursue legal claims against Tester for testing activities conducted in good faith within the scope of the Authorized Testing Protocol, provided Tester complies with the reporting and scope limitations set forth in this Agreement.</w:t>
      </w:r>
    </w:p>
    <w:p>
      <w:pPr>
        <w:pStyle w:val="Heading1"/>
        <w:spacing w:after="120" w:before="360"/>
      </w:pPr>
      <w:r>
        <w:rPr>
          <w:rFonts w:ascii="Calibri" w:cs="Calibri" w:eastAsia="Calibri" w:hAnsi="Calibri"/>
          <w:b/>
          <w:bCs/>
          <w:sz w:val="26"/>
          <w:szCs w:val="26"/>
        </w:rPr>
        <w:t xml:space="preserve">ARTICLE 7 — DEFECTS AND SUPPORT</w:t>
      </w:r>
    </w:p>
    <w:p>
      <w:pPr>
        <w:pStyle w:val="Heading2"/>
        <w:spacing w:after="100" w:before="280"/>
      </w:pPr>
      <w:r>
        <w:rPr>
          <w:rFonts w:ascii="Calibri" w:cs="Calibri" w:eastAsia="Calibri" w:hAnsi="Calibri"/>
          <w:b/>
          <w:bCs/>
          <w:sz w:val="24"/>
          <w:szCs w:val="24"/>
        </w:rPr>
        <w:t xml:space="preserve">7.1  Defect Reporting</w:t>
      </w:r>
    </w:p>
    <w:p>
      <w:pPr>
        <w:spacing w:after="120" w:line="276"/>
      </w:pPr>
      <w:r>
        <w:rPr>
          <w:rFonts w:ascii="Calibri" w:cs="Calibri" w:eastAsia="Calibri" w:hAnsi="Calibri"/>
          <w:sz w:val="22"/>
          <w:szCs w:val="22"/>
        </w:rPr>
        <w:t xml:space="preserve">Tester shall report Defects through the designated channel specified in the Support and Severity Table (Exhibit E) and shall include the following information: (a) severity classification; (b) steps to reproduce; (c) expected versus observed behavior; (d) environment details (build, OS, browser, configuration); (e) screenshots, logs, or recordings where applicable; and (f) business impact assessment.</w:t>
      </w:r>
    </w:p>
    <w:p>
      <w:pPr>
        <w:pStyle w:val="Heading2"/>
        <w:spacing w:after="100" w:before="280"/>
      </w:pPr>
      <w:r>
        <w:rPr>
          <w:rFonts w:ascii="Calibri" w:cs="Calibri" w:eastAsia="Calibri" w:hAnsi="Calibri"/>
          <w:b/>
          <w:bCs/>
          <w:sz w:val="24"/>
          <w:szCs w:val="24"/>
        </w:rPr>
        <w:t xml:space="preserve">7.2  Severity Levels</w:t>
      </w:r>
    </w:p>
    <w:p>
      <w:pPr>
        <w:spacing w:after="120" w:line="276"/>
      </w:pPr>
      <w:r>
        <w:rPr>
          <w:rFonts w:ascii="Calibri" w:cs="Calibri" w:eastAsia="Calibri" w:hAnsi="Calibri"/>
          <w:sz w:val="22"/>
          <w:szCs w:val="22"/>
        </w:rPr>
        <w:t xml:space="preserve">Defects shall be classified according to the severity levels defined in Exhibit E. Provider shall acknowledge receipt of reported Defects within the timeframes specified in Exhibit E and shall provide status updates at the cadence set forth therein.</w:t>
      </w:r>
    </w:p>
    <w:p>
      <w:pPr>
        <w:pStyle w:val="Heading2"/>
        <w:spacing w:after="100" w:before="280"/>
      </w:pPr>
      <w:r>
        <w:rPr>
          <w:rFonts w:ascii="Calibri" w:cs="Calibri" w:eastAsia="Calibri" w:hAnsi="Calibri"/>
          <w:b/>
          <w:bCs/>
          <w:sz w:val="24"/>
          <w:szCs w:val="24"/>
        </w:rPr>
        <w:t xml:space="preserve">7.3  No Guarantee of Resolution</w:t>
      </w:r>
    </w:p>
    <w:p>
      <w:pPr>
        <w:spacing w:after="120" w:line="276"/>
      </w:pPr>
      <w:r>
        <w:rPr>
          <w:rFonts w:ascii="Calibri" w:cs="Calibri" w:eastAsia="Calibri" w:hAnsi="Calibri"/>
          <w:sz w:val="22"/>
          <w:szCs w:val="22"/>
        </w:rPr>
        <w:t xml:space="preserve">Provider shall use commercially reasonable efforts to address Defects but does not guarantee that all Defects will be resolved during the Beta Period or at all. Provider may, in its sole discretion, determine the priority, sequencing, and method of addressing Defects, including deferring resolution to a future build or release.</w:t>
      </w:r>
    </w:p>
    <w:p>
      <w:pPr>
        <w:pStyle w:val="Heading2"/>
        <w:spacing w:after="100" w:before="280"/>
      </w:pPr>
      <w:r>
        <w:rPr>
          <w:rFonts w:ascii="Calibri" w:cs="Calibri" w:eastAsia="Calibri" w:hAnsi="Calibri"/>
          <w:b/>
          <w:bCs/>
          <w:sz w:val="24"/>
          <w:szCs w:val="24"/>
        </w:rPr>
        <w:t xml:space="preserve">7.4  Safety and Security Escalation</w:t>
      </w:r>
    </w:p>
    <w:p>
      <w:pPr>
        <w:spacing w:after="120" w:line="276"/>
      </w:pPr>
      <w:r>
        <w:rPr>
          <w:rFonts w:ascii="Calibri" w:cs="Calibri" w:eastAsia="Calibri" w:hAnsi="Calibri"/>
          <w:sz w:val="22"/>
          <w:szCs w:val="22"/>
        </w:rPr>
        <w:t xml:space="preserve">Defects that pose a risk to safety, data integrity, or security shall be escalated immediately to the designated security contact identified in Exhibit E, regardless of severity classification. Provider shall acknowledge such escalations within [4] hours and shall take reasonable measures to mitigate risk, which may include suspending access to the Beta Product.</w:t>
      </w:r>
    </w:p>
    <w:p>
      <w:pPr>
        <w:pStyle w:val="Heading1"/>
        <w:spacing w:after="120" w:before="360"/>
      </w:pPr>
      <w:r>
        <w:rPr>
          <w:rFonts w:ascii="Calibri" w:cs="Calibri" w:eastAsia="Calibri" w:hAnsi="Calibri"/>
          <w:b/>
          <w:bCs/>
          <w:sz w:val="26"/>
          <w:szCs w:val="26"/>
        </w:rPr>
        <w:t xml:space="preserve">ARTICLE 8 — FEEDBACK AND INTELLECTUAL PROPERTY</w:t>
      </w:r>
    </w:p>
    <w:p>
      <w:pPr>
        <w:pStyle w:val="Heading2"/>
        <w:spacing w:after="100" w:before="280"/>
      </w:pPr>
      <w:r>
        <w:rPr>
          <w:rFonts w:ascii="Calibri" w:cs="Calibri" w:eastAsia="Calibri" w:hAnsi="Calibri"/>
          <w:b/>
          <w:bCs/>
          <w:sz w:val="24"/>
          <w:szCs w:val="24"/>
        </w:rPr>
        <w:t xml:space="preserve">8.1  Feedback License</w:t>
      </w:r>
    </w:p>
    <w:p>
      <w:pPr>
        <w:spacing w:after="120" w:line="276"/>
      </w:pPr>
      <w:r>
        <w:rPr>
          <w:rFonts w:ascii="Calibri" w:cs="Calibri" w:eastAsia="Calibri" w:hAnsi="Calibri"/>
          <w:sz w:val="22"/>
          <w:szCs w:val="22"/>
        </w:rPr>
        <w:t xml:space="preserve">Tester hereby grants to Provider a perpetual, irrevocable, worldwide, royalty-free, fully paid-up, nonexclusive, sublicensable, transferable license to use, reproduce, modify, create derivative works from, distribute, display, perform, and otherwise exploit all Feedback in any manner and for any purpose, including incorporation into Provider's products, services, and technologies, without attribution, compensation, or further consent.</w:t>
      </w:r>
    </w:p>
    <w:p>
      <w:pPr>
        <w:pStyle w:val="Heading2"/>
        <w:spacing w:after="100" w:before="280"/>
      </w:pPr>
      <w:r>
        <w:rPr>
          <w:rFonts w:ascii="Calibri" w:cs="Calibri" w:eastAsia="Calibri" w:hAnsi="Calibri"/>
          <w:b/>
          <w:bCs/>
          <w:sz w:val="24"/>
          <w:szCs w:val="24"/>
        </w:rPr>
        <w:t xml:space="preserve">8.2  Feedback Exclusions</w:t>
      </w:r>
    </w:p>
    <w:p>
      <w:pPr>
        <w:spacing w:after="120" w:line="276"/>
      </w:pPr>
      <w:r>
        <w:rPr>
          <w:rFonts w:ascii="Calibri" w:cs="Calibri" w:eastAsia="Calibri" w:hAnsi="Calibri"/>
          <w:sz w:val="22"/>
          <w:szCs w:val="22"/>
        </w:rPr>
        <w:t xml:space="preserve">The Feedback license in Section 8.1 expressly excludes: (a) Tester Data; (b) Tester Confidential Information; (c) preexisting Tester intellectual property; (d) paid deliverables or work product; (e) inventions or patentable innovations; (f) code, datasets, or content created by Tester; and (g) audio or video recordings of Tester personnel, unless separately authorized. If any testing activity produces potentially patentable work or co-developed intellectual property, the Parties shall negotiate a separate written IP allocation agreement. No joint ownership shall arise by operation of this Agreement.</w:t>
      </w:r>
    </w:p>
    <w:p>
      <w:pPr>
        <w:pStyle w:val="Heading2"/>
        <w:spacing w:after="100" w:before="280"/>
      </w:pPr>
      <w:r>
        <w:rPr>
          <w:rFonts w:ascii="Calibri" w:cs="Calibri" w:eastAsia="Calibri" w:hAnsi="Calibri"/>
          <w:b/>
          <w:bCs/>
          <w:sz w:val="24"/>
          <w:szCs w:val="24"/>
        </w:rPr>
        <w:t xml:space="preserve">8.3  Tester IP</w:t>
      </w:r>
    </w:p>
    <w:p>
      <w:pPr>
        <w:spacing w:after="120" w:line="276"/>
      </w:pPr>
      <w:r>
        <w:rPr>
          <w:rFonts w:ascii="Calibri" w:cs="Calibri" w:eastAsia="Calibri" w:hAnsi="Calibri"/>
          <w:sz w:val="22"/>
          <w:szCs w:val="22"/>
        </w:rPr>
        <w:t xml:space="preserve">Tester retains all right, title, and interest in and to its preexisting intellectual property, Tester Data, and any materials developed by Tester independently of the Beta Product. Nothing in this Agreement shall be construed as granting Provider any license or right to Tester's preexisting intellectual property or Tester Data, except as expressly set forth herein.</w:t>
      </w:r>
    </w:p>
    <w:p>
      <w:pPr>
        <w:pStyle w:val="Heading2"/>
        <w:spacing w:after="100" w:before="280"/>
      </w:pPr>
      <w:r>
        <w:rPr>
          <w:rFonts w:ascii="Calibri" w:cs="Calibri" w:eastAsia="Calibri" w:hAnsi="Calibri"/>
          <w:b/>
          <w:bCs/>
          <w:sz w:val="24"/>
          <w:szCs w:val="24"/>
        </w:rPr>
        <w:t xml:space="preserve">8.4  Provider IP</w:t>
      </w:r>
    </w:p>
    <w:p>
      <w:pPr>
        <w:spacing w:after="120" w:line="276"/>
      </w:pPr>
      <w:r>
        <w:rPr>
          <w:rFonts w:ascii="Calibri" w:cs="Calibri" w:eastAsia="Calibri" w:hAnsi="Calibri"/>
          <w:sz w:val="22"/>
          <w:szCs w:val="22"/>
        </w:rPr>
        <w:t xml:space="preserve">Provider retains all right, title, and interest in and to the Beta Product, all derivative works, improvements, and modifications thereto (including those incorporating Feedback), and all intellectual property rights therein. Tester acknowledges that Provider may develop features, products, or services similar to or competitive with ideas or suggestions contained in Feedback.</w:t>
      </w:r>
    </w:p>
    <w:p>
      <w:pPr>
        <w:pStyle w:val="Heading1"/>
        <w:spacing w:after="120" w:before="360"/>
      </w:pPr>
      <w:r>
        <w:rPr>
          <w:rFonts w:ascii="Calibri" w:cs="Calibri" w:eastAsia="Calibri" w:hAnsi="Calibri"/>
          <w:b/>
          <w:bCs/>
          <w:sz w:val="26"/>
          <w:szCs w:val="26"/>
        </w:rPr>
        <w:t xml:space="preserve">ARTICLE 9 — CONFIDENTIALITY</w:t>
      </w:r>
    </w:p>
    <w:p>
      <w:pPr>
        <w:pStyle w:val="Heading2"/>
        <w:spacing w:after="100" w:before="280"/>
      </w:pPr>
      <w:r>
        <w:rPr>
          <w:rFonts w:ascii="Calibri" w:cs="Calibri" w:eastAsia="Calibri" w:hAnsi="Calibri"/>
          <w:b/>
          <w:bCs/>
          <w:sz w:val="24"/>
          <w:szCs w:val="24"/>
        </w:rPr>
        <w:t xml:space="preserve">9.1  Obligations</w:t>
      </w:r>
    </w:p>
    <w:p>
      <w:pPr>
        <w:spacing w:after="120" w:line="276"/>
      </w:pPr>
      <w:r>
        <w:rPr>
          <w:rFonts w:ascii="Calibri" w:cs="Calibri" w:eastAsia="Calibri" w:hAnsi="Calibri"/>
          <w:sz w:val="22"/>
          <w:szCs w:val="22"/>
        </w:rPr>
        <w:t xml:space="preserve">Each Party shall: (a) hold the other Party's Confidential Information in strict confidence using at least the same degree of care it uses to protect its own Confidential Information of similar nature and importance, but in no event less than reasonable care; (b) use Confidential Information only for purposes of this Agreement; (c) disclose Confidential Information only to its employees, contractors, and advisors who have a need to know and are bound by confidentiality obligations at least as restrictive as those set forth herein; and (d) promptly notify the disclosing Party of any unauthorized disclosure or use.</w:t>
      </w:r>
    </w:p>
    <w:p>
      <w:pPr>
        <w:pStyle w:val="Heading2"/>
        <w:spacing w:after="100" w:before="280"/>
      </w:pPr>
      <w:r>
        <w:rPr>
          <w:rFonts w:ascii="Calibri" w:cs="Calibri" w:eastAsia="Calibri" w:hAnsi="Calibri"/>
          <w:b/>
          <w:bCs/>
          <w:sz w:val="24"/>
          <w:szCs w:val="24"/>
        </w:rPr>
        <w:t xml:space="preserve">9.2  Compelled Disclosure</w:t>
      </w:r>
    </w:p>
    <w:p>
      <w:pPr>
        <w:spacing w:after="120" w:line="276"/>
      </w:pPr>
      <w:r>
        <w:rPr>
          <w:rFonts w:ascii="Calibri" w:cs="Calibri" w:eastAsia="Calibri" w:hAnsi="Calibri"/>
          <w:sz w:val="22"/>
          <w:szCs w:val="22"/>
        </w:rPr>
        <w:t xml:space="preserve">If a Recipient is legally compelled to disclose Confidential Information by court order, subpoena, regulatory request, or applicable law, the Recipient shall: (a) provide the Discloser with prompt written notice to the extent legally permitted; (b) reasonably cooperate with the Discloser in seeking a protective order; and (c) disclose only the minimum information legally required.</w:t>
      </w:r>
    </w:p>
    <w:p>
      <w:pPr>
        <w:pStyle w:val="Heading2"/>
        <w:spacing w:after="100" w:before="280"/>
      </w:pPr>
      <w:r>
        <w:rPr>
          <w:rFonts w:ascii="Calibri" w:cs="Calibri" w:eastAsia="Calibri" w:hAnsi="Calibri"/>
          <w:b/>
          <w:bCs/>
          <w:sz w:val="24"/>
          <w:szCs w:val="24"/>
        </w:rPr>
        <w:t xml:space="preserve">9.3  Beta Confidentiality</w:t>
      </w:r>
    </w:p>
    <w:p>
      <w:pPr>
        <w:spacing w:after="120" w:line="276"/>
      </w:pPr>
      <w:r>
        <w:rPr>
          <w:rFonts w:ascii="Calibri" w:cs="Calibri" w:eastAsia="Calibri" w:hAnsi="Calibri"/>
          <w:sz w:val="22"/>
          <w:szCs w:val="22"/>
        </w:rPr>
        <w:t xml:space="preserve">Without limiting the generality of this Article, Tester shall treat as Confidential Information: (a) the existence and scope of this beta testing arrangement; (b) all features, functionality, and performance characteristics of the Beta Product; (c) all test results, benchmarks, and defect reports; (d) all screenshots, recordings, and documentation of the Beta Product; and (e) Provider's product roadmap and development plans.</w:t>
      </w:r>
    </w:p>
    <w:p>
      <w:pPr>
        <w:pStyle w:val="Heading2"/>
        <w:spacing w:after="100" w:before="280"/>
      </w:pPr>
      <w:r>
        <w:rPr>
          <w:rFonts w:ascii="Calibri" w:cs="Calibri" w:eastAsia="Calibri" w:hAnsi="Calibri"/>
          <w:b/>
          <w:bCs/>
          <w:sz w:val="24"/>
          <w:szCs w:val="24"/>
        </w:rPr>
        <w:t xml:space="preserve">9.4  Trade Secrets</w:t>
      </w:r>
    </w:p>
    <w:p>
      <w:pPr>
        <w:spacing w:after="120" w:line="276"/>
      </w:pPr>
      <w:r>
        <w:rPr>
          <w:rFonts w:ascii="Calibri" w:cs="Calibri" w:eastAsia="Calibri" w:hAnsi="Calibri"/>
          <w:sz w:val="22"/>
          <w:szCs w:val="22"/>
        </w:rPr>
        <w:t xml:space="preserve">Confidentiality obligations with respect to information qualifying as a trade secret under applicable law shall survive for as long as such information remains a trade secret.</w:t>
      </w:r>
    </w:p>
    <w:p>
      <w:pPr>
        <w:pStyle w:val="Heading2"/>
        <w:spacing w:after="100" w:before="280"/>
      </w:pPr>
      <w:r>
        <w:rPr>
          <w:rFonts w:ascii="Calibri" w:cs="Calibri" w:eastAsia="Calibri" w:hAnsi="Calibri"/>
          <w:b/>
          <w:bCs/>
          <w:sz w:val="24"/>
          <w:szCs w:val="24"/>
        </w:rPr>
        <w:t xml:space="preserve">9.5  Publicity</w:t>
      </w:r>
    </w:p>
    <w:p>
      <w:pPr>
        <w:spacing w:after="120" w:line="276"/>
      </w:pPr>
      <w:r>
        <w:rPr>
          <w:rFonts w:ascii="Calibri" w:cs="Calibri" w:eastAsia="Calibri" w:hAnsi="Calibri"/>
          <w:sz w:val="22"/>
          <w:szCs w:val="22"/>
        </w:rPr>
        <w:t xml:space="preserve">Neither Party shall issue any press release, public announcement, case study, or marketing material regarding the beta testing relationship or the Beta Product without the other Party's prior written consent. [[Provider may / may not include Tester's name in a list of beta testers for internal purposes.]]</w:t>
      </w:r>
    </w:p>
    <w:p>
      <w:pPr>
        <w:pStyle w:val="Heading1"/>
        <w:spacing w:after="120" w:before="360"/>
      </w:pPr>
      <w:r>
        <w:rPr>
          <w:rFonts w:ascii="Calibri" w:cs="Calibri" w:eastAsia="Calibri" w:hAnsi="Calibri"/>
          <w:b/>
          <w:bCs/>
          <w:sz w:val="26"/>
          <w:szCs w:val="26"/>
        </w:rPr>
        <w:t xml:space="preserve">ARTICLE 10 — FEES, EXPENSES, AND TAXES</w:t>
      </w:r>
    </w:p>
    <w:p>
      <w:pPr>
        <w:pStyle w:val="Heading2"/>
        <w:spacing w:after="100" w:before="280"/>
      </w:pPr>
      <w:r>
        <w:rPr>
          <w:rFonts w:ascii="Calibri" w:cs="Calibri" w:eastAsia="Calibri" w:hAnsi="Calibri"/>
          <w:b/>
          <w:bCs/>
          <w:sz w:val="24"/>
          <w:szCs w:val="24"/>
        </w:rPr>
        <w:t xml:space="preserve">10.1  Fees</w:t>
      </w:r>
    </w:p>
    <w:p>
      <w:pPr>
        <w:spacing w:after="120" w:line="276"/>
      </w:pPr>
      <w:r>
        <w:rPr>
          <w:rFonts w:ascii="Calibri" w:cs="Calibri" w:eastAsia="Calibri" w:hAnsi="Calibri"/>
          <w:sz w:val="22"/>
          <w:szCs w:val="22"/>
        </w:rPr>
        <w:t xml:space="preserve">[[Option A — No Fee: Access to the Beta Product is provided at no charge. Neither Party shall owe the other any fees, compensation, or other consideration in connection with this Agreement, except as expressly set forth herein.]]</w:t>
      </w:r>
    </w:p>
    <w:p>
      <w:pPr>
        <w:spacing w:after="120" w:line="276"/>
      </w:pPr>
      <w:r>
        <w:rPr>
          <w:rFonts w:ascii="Calibri" w:cs="Calibri" w:eastAsia="Calibri" w:hAnsi="Calibri"/>
          <w:sz w:val="22"/>
          <w:szCs w:val="22"/>
        </w:rPr>
        <w:t xml:space="preserve">[[Option B — Discounted Fee: Tester shall pay Provider [AMOUNT] for access to the Beta Product during the Beta Period. [AMOUNT] [[is / is not]] creditable toward the first [PERIOD] of fees under a future commercial agreement executed within [TIMEFRAME] of the Beta Period end date.]]</w:t>
      </w:r>
    </w:p>
    <w:p>
      <w:pPr>
        <w:pStyle w:val="Heading2"/>
        <w:spacing w:after="100" w:before="280"/>
      </w:pPr>
      <w:r>
        <w:rPr>
          <w:rFonts w:ascii="Calibri" w:cs="Calibri" w:eastAsia="Calibri" w:hAnsi="Calibri"/>
          <w:b/>
          <w:bCs/>
          <w:sz w:val="24"/>
          <w:szCs w:val="24"/>
        </w:rPr>
        <w:t xml:space="preserve">10.2  Expenses</w:t>
      </w:r>
    </w:p>
    <w:p>
      <w:pPr>
        <w:spacing w:after="120" w:line="276"/>
      </w:pPr>
      <w:r>
        <w:rPr>
          <w:rFonts w:ascii="Calibri" w:cs="Calibri" w:eastAsia="Calibri" w:hAnsi="Calibri"/>
          <w:sz w:val="22"/>
          <w:szCs w:val="22"/>
        </w:rPr>
        <w:t xml:space="preserve">Each Party shall bear its own costs and expenses in connection with this Agreement, including personnel, travel, equipment, and infrastructure costs, unless otherwise agreed in the Test Plan.</w:t>
      </w:r>
    </w:p>
    <w:p>
      <w:pPr>
        <w:pStyle w:val="Heading2"/>
        <w:spacing w:after="100" w:before="280"/>
      </w:pPr>
      <w:r>
        <w:rPr>
          <w:rFonts w:ascii="Calibri" w:cs="Calibri" w:eastAsia="Calibri" w:hAnsi="Calibri"/>
          <w:b/>
          <w:bCs/>
          <w:sz w:val="24"/>
          <w:szCs w:val="24"/>
        </w:rPr>
        <w:t xml:space="preserve">10.3  Equipment</w:t>
      </w:r>
    </w:p>
    <w:p>
      <w:pPr>
        <w:spacing w:after="120" w:line="276"/>
      </w:pPr>
      <w:r>
        <w:rPr>
          <w:rFonts w:ascii="Calibri" w:cs="Calibri" w:eastAsia="Calibri" w:hAnsi="Calibri"/>
          <w:sz w:val="22"/>
          <w:szCs w:val="22"/>
        </w:rPr>
        <w:t xml:space="preserve">If Provider furnishes any equipment, hardware, devices, or licenses to Tester in connection with the testing, such items shall remain Provider's property and shall be returned in accordance with the Equipment Inventory (Exhibit G). Tester shall maintain furnished equipment in good working condition and shall not modify or transfer it.</w:t>
      </w:r>
    </w:p>
    <w:p>
      <w:pPr>
        <w:pStyle w:val="Heading2"/>
        <w:spacing w:after="100" w:before="280"/>
      </w:pPr>
      <w:r>
        <w:rPr>
          <w:rFonts w:ascii="Calibri" w:cs="Calibri" w:eastAsia="Calibri" w:hAnsi="Calibri"/>
          <w:b/>
          <w:bCs/>
          <w:sz w:val="24"/>
          <w:szCs w:val="24"/>
        </w:rPr>
        <w:t xml:space="preserve">10.4  Taxes</w:t>
      </w:r>
    </w:p>
    <w:p>
      <w:pPr>
        <w:spacing w:after="120" w:line="276"/>
      </w:pPr>
      <w:r>
        <w:rPr>
          <w:rFonts w:ascii="Calibri" w:cs="Calibri" w:eastAsia="Calibri" w:hAnsi="Calibri"/>
          <w:sz w:val="22"/>
          <w:szCs w:val="22"/>
        </w:rPr>
        <w:t xml:space="preserve">Each Party shall be responsible for any taxes, duties, or assessments arising from its own performance under this Agreement. If any payment is required under this Agreement, the paying Party shall be responsible for applicable withholding taxes.</w:t>
      </w:r>
    </w:p>
    <w:p>
      <w:pPr>
        <w:pStyle w:val="Heading1"/>
        <w:spacing w:after="120" w:before="360"/>
      </w:pPr>
      <w:r>
        <w:rPr>
          <w:rFonts w:ascii="Calibri" w:cs="Calibri" w:eastAsia="Calibri" w:hAnsi="Calibri"/>
          <w:b/>
          <w:bCs/>
          <w:sz w:val="26"/>
          <w:szCs w:val="26"/>
        </w:rPr>
        <w:t xml:space="preserve">ARTICLE 11 — WARRANTIES, DISCLAIMERS, AND RISK ALLOCATION</w:t>
      </w:r>
    </w:p>
    <w:p>
      <w:pPr>
        <w:pStyle w:val="Heading2"/>
        <w:spacing w:after="100" w:before="280"/>
      </w:pPr>
      <w:r>
        <w:rPr>
          <w:rFonts w:ascii="Calibri" w:cs="Calibri" w:eastAsia="Calibri" w:hAnsi="Calibri"/>
          <w:b/>
          <w:bCs/>
          <w:sz w:val="24"/>
          <w:szCs w:val="24"/>
        </w:rPr>
        <w:t xml:space="preserve">11.1  Mutual Warranties</w:t>
      </w:r>
    </w:p>
    <w:p>
      <w:pPr>
        <w:spacing w:after="120" w:line="276"/>
      </w:pPr>
      <w:r>
        <w:rPr>
          <w:rFonts w:ascii="Calibri" w:cs="Calibri" w:eastAsia="Calibri" w:hAnsi="Calibri"/>
          <w:sz w:val="22"/>
          <w:szCs w:val="22"/>
        </w:rPr>
        <w:t xml:space="preserve">Each Party represents and warrants that: (a) it is duly organized and validly existing under the laws of its jurisdiction; (b) it has full power and authority to enter into and perform this Agreement; (c) the execution and performance of this Agreement do not conflict with any other agreement or obligation; and (d) it will comply with all applicable laws in its performance under this Agreement.</w:t>
      </w:r>
    </w:p>
    <w:p>
      <w:pPr>
        <w:pStyle w:val="Heading2"/>
        <w:spacing w:after="100" w:before="280"/>
      </w:pPr>
      <w:r>
        <w:rPr>
          <w:rFonts w:ascii="Calibri" w:cs="Calibri" w:eastAsia="Calibri" w:hAnsi="Calibri"/>
          <w:b/>
          <w:bCs/>
          <w:sz w:val="24"/>
          <w:szCs w:val="24"/>
        </w:rPr>
        <w:t xml:space="preserve">11.2  Beta Disclaimers</w:t>
      </w:r>
    </w:p>
    <w:p>
      <w:pPr>
        <w:spacing w:after="120" w:line="276"/>
      </w:pPr>
      <w:r>
        <w:rPr>
          <w:rFonts w:ascii="Calibri" w:cs="Calibri" w:eastAsia="Calibri" w:hAnsi="Calibri"/>
          <w:sz w:val="22"/>
          <w:szCs w:val="22"/>
        </w:rPr>
        <w:t xml:space="preserve">EXCEPT FOR THE EXPRESS WARRANTIES IN SECTION 11.1, THE BETA PRODUCT IS PROVIDED "AS IS" AND "AS AVAILABLE." PROVIDER MAKES NO WARRANTIES, EXPRESS, IMPLIED, STATUTORY, OR OTHERWISE, INCLUDING WITHOUT LIMITATION ANY WARRANTIES OF MERCHANTABILITY, FITNESS FOR A PARTICULAR PURPOSE, TITLE, NON-INFRINGEMENT, ACCURACY, RELIABILITY, AVAILABILITY, SECURITY, OR RESULTS. PROVIDER DOES NOT WARRANT THAT THE BETA PRODUCT WILL BE ERROR-FREE, UNINTERRUPTED, SECURE, OR COMPATIBLE WITH TESTER'S SYSTEMS OR REQUIREMENTS.</w:t>
      </w:r>
    </w:p>
    <w:p>
      <w:pPr>
        <w:pStyle w:val="Heading2"/>
        <w:spacing w:after="100" w:before="280"/>
      </w:pPr>
      <w:r>
        <w:rPr>
          <w:rFonts w:ascii="Calibri" w:cs="Calibri" w:eastAsia="Calibri" w:hAnsi="Calibri"/>
          <w:b/>
          <w:bCs/>
          <w:sz w:val="24"/>
          <w:szCs w:val="24"/>
        </w:rPr>
        <w:t xml:space="preserve">11.3  Tester Indemnification</w:t>
      </w:r>
    </w:p>
    <w:p>
      <w:pPr>
        <w:spacing w:after="120" w:line="276"/>
      </w:pPr>
      <w:r>
        <w:rPr>
          <w:rFonts w:ascii="Calibri" w:cs="Calibri" w:eastAsia="Calibri" w:hAnsi="Calibri"/>
          <w:sz w:val="22"/>
          <w:szCs w:val="22"/>
        </w:rPr>
        <w:t xml:space="preserve">Tester shall indemnify, defend, and hold harmless Provider and its officers, directors, employees, and agents from and against any third-party claims, damages, losses, costs, and expenses (including reasonable attorneys' fees) arising from: (a) Tester's use of the Beta Product in violation of this Agreement, including any Prohibited Use; (b) Tester's processing of unauthorized data categories; (c) Tester's breach of confidentiality obligations; or (d) Tester's unlawful testing activities.</w:t>
      </w:r>
    </w:p>
    <w:p>
      <w:pPr>
        <w:pStyle w:val="Heading2"/>
        <w:spacing w:after="100" w:before="280"/>
      </w:pPr>
      <w:r>
        <w:rPr>
          <w:rFonts w:ascii="Calibri" w:cs="Calibri" w:eastAsia="Calibri" w:hAnsi="Calibri"/>
          <w:b/>
          <w:bCs/>
          <w:sz w:val="24"/>
          <w:szCs w:val="24"/>
        </w:rPr>
        <w:t xml:space="preserve">11.4  Provider Indemnification</w:t>
      </w:r>
    </w:p>
    <w:p>
      <w:pPr>
        <w:spacing w:after="120" w:line="276"/>
      </w:pPr>
      <w:r>
        <w:rPr>
          <w:rFonts w:ascii="Calibri" w:cs="Calibri" w:eastAsia="Calibri" w:hAnsi="Calibri"/>
          <w:sz w:val="22"/>
          <w:szCs w:val="22"/>
        </w:rPr>
        <w:t xml:space="preserve">Provider shall indemnify, defend, and hold harmless Tester and its officers, directors, employees, and agents from and against any third-party claims, damages, losses, costs, and expenses (including reasonable attorneys' fees) arising from: (a) Provider's infringement of a third party's intellectual property rights through the Beta Product as provided to Tester; or (b) Provider's gross negligence or willful misconduct in connection with this Agreement.</w:t>
      </w:r>
    </w:p>
    <w:p>
      <w:pPr>
        <w:pStyle w:val="Heading2"/>
        <w:spacing w:after="100" w:before="280"/>
      </w:pPr>
      <w:r>
        <w:rPr>
          <w:rFonts w:ascii="Calibri" w:cs="Calibri" w:eastAsia="Calibri" w:hAnsi="Calibri"/>
          <w:b/>
          <w:bCs/>
          <w:sz w:val="24"/>
          <w:szCs w:val="24"/>
        </w:rPr>
        <w:t xml:space="preserve">11.5  Indemnification Procedures</w:t>
      </w:r>
    </w:p>
    <w:p>
      <w:pPr>
        <w:spacing w:after="120" w:line="276"/>
      </w:pPr>
      <w:r>
        <w:rPr>
          <w:rFonts w:ascii="Calibri" w:cs="Calibri" w:eastAsia="Calibri" w:hAnsi="Calibri"/>
          <w:sz w:val="22"/>
          <w:szCs w:val="22"/>
        </w:rPr>
        <w:t xml:space="preserve">The indemnified Party shall: (a) provide prompt written notice of any claim; (b) grant the indemnifying Party sole control of the defense and settlement (provided that no settlement shall impose obligations on the indemnified Party or admit liability without its consent); and (c) provide reasonable cooperation at the indemnifying Party's expense.</w:t>
      </w:r>
    </w:p>
    <w:p>
      <w:pPr>
        <w:pStyle w:val="Heading2"/>
        <w:spacing w:after="100" w:before="280"/>
      </w:pPr>
      <w:r>
        <w:rPr>
          <w:rFonts w:ascii="Calibri" w:cs="Calibri" w:eastAsia="Calibri" w:hAnsi="Calibri"/>
          <w:b/>
          <w:bCs/>
          <w:sz w:val="24"/>
          <w:szCs w:val="24"/>
        </w:rPr>
        <w:t xml:space="preserve">11.6  Limitation of Liability</w:t>
      </w:r>
    </w:p>
    <w:p>
      <w:pPr>
        <w:spacing w:after="120" w:line="276"/>
      </w:pPr>
      <w:r>
        <w:rPr>
          <w:rFonts w:ascii="Calibri" w:cs="Calibri" w:eastAsia="Calibri" w:hAnsi="Calibri"/>
          <w:sz w:val="22"/>
          <w:szCs w:val="22"/>
        </w:rPr>
        <w:t xml:space="preserve">EXCEPT FOR BREACHES OF CONFIDENTIALITY (ARTICLE 9), INDEMNIFICATION OBLIGATIONS (SECTIONS 11.3 AND 11.4), TESTER'S PROHIBITED USE (SECTION 3.3), GROSS NEGLIGENCE, OR WILLFUL MISCONDUCT: (A) NEITHER PARTY SHALL BE LIABLE FOR ANY INDIRECT, INCIDENTAL, SPECIAL, CONSEQUENTIAL, PUNITIVE, OR EXEMPLARY DAMAGES, INCLUDING DAMAGES FOR LOSS OF PROFITS, DATA, BUSINESS OPPORTUNITY, OR GOODWILL, EVEN IF ADVISED OF THE POSSIBILITY OF SUCH DAMAGES; AND (B) EACH PARTY'S TOTAL AGGREGATE LIABILITY UNDER THIS AGREEMENT SHALL NOT EXCEED [THE GREATER OF $[AMOUNT] OR THE TOTAL FEES PAID OR PAYABLE UNDER THIS AGREEMENT].</w:t>
      </w:r>
    </w:p>
    <w:p>
      <w:pPr>
        <w:pStyle w:val="Heading1"/>
        <w:spacing w:after="120" w:before="360"/>
      </w:pPr>
      <w:r>
        <w:rPr>
          <w:rFonts w:ascii="Calibri" w:cs="Calibri" w:eastAsia="Calibri" w:hAnsi="Calibri"/>
          <w:b/>
          <w:bCs/>
          <w:sz w:val="26"/>
          <w:szCs w:val="26"/>
        </w:rPr>
        <w:t xml:space="preserve">ARTICLE 12 — TERM, TERMINATION, AND EXIT</w:t>
      </w:r>
    </w:p>
    <w:p>
      <w:pPr>
        <w:pStyle w:val="Heading2"/>
        <w:spacing w:after="100" w:before="280"/>
      </w:pPr>
      <w:r>
        <w:rPr>
          <w:rFonts w:ascii="Calibri" w:cs="Calibri" w:eastAsia="Calibri" w:hAnsi="Calibri"/>
          <w:b/>
          <w:bCs/>
          <w:sz w:val="24"/>
          <w:szCs w:val="24"/>
        </w:rPr>
        <w:t xml:space="preserve">12.1  Term</w:t>
      </w:r>
    </w:p>
    <w:p>
      <w:pPr>
        <w:spacing w:after="120" w:line="276"/>
      </w:pPr>
      <w:r>
        <w:rPr>
          <w:rFonts w:ascii="Calibri" w:cs="Calibri" w:eastAsia="Calibri" w:hAnsi="Calibri"/>
          <w:sz w:val="22"/>
          <w:szCs w:val="22"/>
        </w:rPr>
        <w:t xml:space="preserve">This Agreement shall commence on the Effective Date and shall continue until the end of the Beta Period, unless earlier terminated in accordance with this Article (the "Term").</w:t>
      </w:r>
    </w:p>
    <w:p>
      <w:pPr>
        <w:pStyle w:val="Heading2"/>
        <w:spacing w:after="100" w:before="280"/>
      </w:pPr>
      <w:r>
        <w:rPr>
          <w:rFonts w:ascii="Calibri" w:cs="Calibri" w:eastAsia="Calibri" w:hAnsi="Calibri"/>
          <w:b/>
          <w:bCs/>
          <w:sz w:val="24"/>
          <w:szCs w:val="24"/>
        </w:rPr>
        <w:t xml:space="preserve">12.2  Termination for Convenience</w:t>
      </w:r>
    </w:p>
    <w:p>
      <w:pPr>
        <w:spacing w:after="120" w:line="276"/>
      </w:pPr>
      <w:r>
        <w:rPr>
          <w:rFonts w:ascii="Calibri" w:cs="Calibri" w:eastAsia="Calibri" w:hAnsi="Calibri"/>
          <w:sz w:val="22"/>
          <w:szCs w:val="22"/>
        </w:rPr>
        <w:t xml:space="preserve">Either Party may terminate this Agreement for any reason or no reason upon [15/30] days' prior written notice to the other Party.</w:t>
      </w:r>
    </w:p>
    <w:p>
      <w:pPr>
        <w:pStyle w:val="Heading2"/>
        <w:spacing w:after="100" w:before="280"/>
      </w:pPr>
      <w:r>
        <w:rPr>
          <w:rFonts w:ascii="Calibri" w:cs="Calibri" w:eastAsia="Calibri" w:hAnsi="Calibri"/>
          <w:b/>
          <w:bCs/>
          <w:sz w:val="24"/>
          <w:szCs w:val="24"/>
        </w:rPr>
        <w:t xml:space="preserve">12.3  Termination for Cause</w:t>
      </w:r>
    </w:p>
    <w:p>
      <w:pPr>
        <w:spacing w:after="120" w:line="276"/>
      </w:pPr>
      <w:r>
        <w:rPr>
          <w:rFonts w:ascii="Calibri" w:cs="Calibri" w:eastAsia="Calibri" w:hAnsi="Calibri"/>
          <w:sz w:val="22"/>
          <w:szCs w:val="22"/>
        </w:rPr>
        <w:t xml:space="preserve">Either Party may terminate this Agreement immediately upon written notice if the other Party: (a) commits a material breach that remains uncured for [30] days after written notice specifying the breach; (b) becomes insolvent, files for bankruptcy, or makes an assignment for the benefit of creditors; or (c) engages in conduct that poses an imminent risk to safety, security, or legal compliance.</w:t>
      </w:r>
    </w:p>
    <w:p>
      <w:pPr>
        <w:pStyle w:val="Heading2"/>
        <w:spacing w:after="100" w:before="280"/>
      </w:pPr>
      <w:r>
        <w:rPr>
          <w:rFonts w:ascii="Calibri" w:cs="Calibri" w:eastAsia="Calibri" w:hAnsi="Calibri"/>
          <w:b/>
          <w:bCs/>
          <w:sz w:val="24"/>
          <w:szCs w:val="24"/>
        </w:rPr>
        <w:t xml:space="preserve">12.4  Provider Suspension and Termination Rights</w:t>
      </w:r>
    </w:p>
    <w:p>
      <w:pPr>
        <w:spacing w:after="120" w:line="276"/>
      </w:pPr>
      <w:r>
        <w:rPr>
          <w:rFonts w:ascii="Calibri" w:cs="Calibri" w:eastAsia="Calibri" w:hAnsi="Calibri"/>
          <w:sz w:val="22"/>
          <w:szCs w:val="22"/>
        </w:rPr>
        <w:t xml:space="preserve">Provider may suspend or terminate this Agreement immediately without prior notice if: (a) Tester engages in Prohibited Use; (b) a critical security vulnerability requires immediate remediation; (c) continued access would violate applicable law; or (d) Provider discontinues the Beta Product.</w:t>
      </w:r>
    </w:p>
    <w:p>
      <w:pPr>
        <w:pStyle w:val="Heading2"/>
        <w:spacing w:after="100" w:before="280"/>
      </w:pPr>
      <w:r>
        <w:rPr>
          <w:rFonts w:ascii="Calibri" w:cs="Calibri" w:eastAsia="Calibri" w:hAnsi="Calibri"/>
          <w:b/>
          <w:bCs/>
          <w:sz w:val="24"/>
          <w:szCs w:val="24"/>
        </w:rPr>
        <w:t xml:space="preserve">12.5  Effect of Termination</w:t>
      </w:r>
    </w:p>
    <w:p>
      <w:pPr>
        <w:spacing w:after="120" w:line="276"/>
      </w:pPr>
      <w:r>
        <w:rPr>
          <w:rFonts w:ascii="Calibri" w:cs="Calibri" w:eastAsia="Calibri" w:hAnsi="Calibri"/>
          <w:sz w:val="22"/>
          <w:szCs w:val="22"/>
        </w:rPr>
        <w:t xml:space="preserve">Upon expiration or termination of this Agreement:</w:t>
      </w:r>
    </w:p>
    <w:p>
      <w:pPr>
        <w:spacing w:after="100" w:line="276"/>
        <w:ind w:left="720"/>
      </w:pPr>
      <w:r>
        <w:rPr>
          <w:rFonts w:ascii="Calibri" w:cs="Calibri" w:eastAsia="Calibri" w:hAnsi="Calibri"/>
          <w:sz w:val="22"/>
          <w:szCs w:val="22"/>
        </w:rPr>
        <w:t xml:space="preserve">(a) All rights and licenses granted to Tester shall immediately terminate;</w:t>
      </w:r>
    </w:p>
    <w:p>
      <w:pPr>
        <w:spacing w:after="100" w:line="276"/>
        <w:ind w:left="720"/>
      </w:pPr>
      <w:r>
        <w:rPr>
          <w:rFonts w:ascii="Calibri" w:cs="Calibri" w:eastAsia="Calibri" w:hAnsi="Calibri"/>
          <w:sz w:val="22"/>
          <w:szCs w:val="22"/>
        </w:rPr>
        <w:t xml:space="preserve">(b) Tester shall immediately cease all use of the Beta Product and disable all access;</w:t>
      </w:r>
    </w:p>
    <w:p>
      <w:pPr>
        <w:spacing w:after="100" w:line="276"/>
        <w:ind w:left="720"/>
      </w:pPr>
      <w:r>
        <w:rPr>
          <w:rFonts w:ascii="Calibri" w:cs="Calibri" w:eastAsia="Calibri" w:hAnsi="Calibri"/>
          <w:sz w:val="22"/>
          <w:szCs w:val="22"/>
        </w:rPr>
        <w:t xml:space="preserve">(c) Tester shall return all Provider equipment in accordance with Exhibit G;</w:t>
      </w:r>
    </w:p>
    <w:p>
      <w:pPr>
        <w:spacing w:after="100" w:line="276"/>
        <w:ind w:left="720"/>
      </w:pPr>
      <w:r>
        <w:rPr>
          <w:rFonts w:ascii="Calibri" w:cs="Calibri" w:eastAsia="Calibri" w:hAnsi="Calibri"/>
          <w:sz w:val="22"/>
          <w:szCs w:val="22"/>
        </w:rPr>
        <w:t xml:space="preserve">(d) Each Party shall return or destroy Confidential Information in accordance with Article 9 and Section 5.6;</w:t>
      </w:r>
    </w:p>
    <w:p>
      <w:pPr>
        <w:spacing w:after="100" w:line="276"/>
        <w:ind w:left="720"/>
      </w:pPr>
      <w:r>
        <w:rPr>
          <w:rFonts w:ascii="Calibri" w:cs="Calibri" w:eastAsia="Calibri" w:hAnsi="Calibri"/>
          <w:sz w:val="22"/>
          <w:szCs w:val="22"/>
        </w:rPr>
        <w:t xml:space="preserve">(e) Tester shall rotate or revoke all credentials associated with the Beta Product;</w:t>
      </w:r>
    </w:p>
    <w:p>
      <w:pPr>
        <w:spacing w:after="100" w:line="276"/>
        <w:ind w:left="720"/>
      </w:pPr>
      <w:r>
        <w:rPr>
          <w:rFonts w:ascii="Calibri" w:cs="Calibri" w:eastAsia="Calibri" w:hAnsi="Calibri"/>
          <w:sz w:val="22"/>
          <w:szCs w:val="22"/>
        </w:rPr>
        <w:t xml:space="preserve">(f) Provider shall provide Tester with [DATA EXPORT PERIOD] to export Tester Data before deletion;</w:t>
      </w:r>
    </w:p>
    <w:p>
      <w:pPr>
        <w:spacing w:after="100" w:line="276"/>
        <w:ind w:left="720"/>
      </w:pPr>
      <w:r>
        <w:rPr>
          <w:rFonts w:ascii="Calibri" w:cs="Calibri" w:eastAsia="Calibri" w:hAnsi="Calibri"/>
          <w:sz w:val="22"/>
          <w:szCs w:val="22"/>
        </w:rPr>
        <w:t xml:space="preserve">(g) Each Party shall certify in writing the completion of its exit obligations upon request.</w:t>
      </w:r>
    </w:p>
    <w:p>
      <w:pPr>
        <w:pStyle w:val="Heading2"/>
        <w:spacing w:after="100" w:before="280"/>
      </w:pPr>
      <w:r>
        <w:rPr>
          <w:rFonts w:ascii="Calibri" w:cs="Calibri" w:eastAsia="Calibri" w:hAnsi="Calibri"/>
          <w:b/>
          <w:bCs/>
          <w:sz w:val="24"/>
          <w:szCs w:val="24"/>
        </w:rPr>
        <w:t xml:space="preserve">12.6  Survival</w:t>
      </w:r>
    </w:p>
    <w:p>
      <w:pPr>
        <w:spacing w:after="120" w:line="276"/>
      </w:pPr>
      <w:r>
        <w:rPr>
          <w:rFonts w:ascii="Calibri" w:cs="Calibri" w:eastAsia="Calibri" w:hAnsi="Calibri"/>
          <w:sz w:val="22"/>
          <w:szCs w:val="22"/>
        </w:rPr>
        <w:t xml:space="preserve">The following provisions shall survive expiration or termination: Definitions (Article 1), Reservation of Rights (Section 2.4), Feedback and IP (Article 8), Confidentiality (Article 9), Warranties, Disclaimers, and Risk Allocation (Article 11), Effect of Termination (Section 12.5), Survival (this Section 12.6), and General Provisions (Article 14).</w:t>
      </w:r>
    </w:p>
    <w:p>
      <w:pPr>
        <w:pStyle w:val="Heading2"/>
        <w:spacing w:after="100" w:before="280"/>
      </w:pPr>
      <w:r>
        <w:rPr>
          <w:rFonts w:ascii="Calibri" w:cs="Calibri" w:eastAsia="Calibri" w:hAnsi="Calibri"/>
          <w:b/>
          <w:bCs/>
          <w:sz w:val="24"/>
          <w:szCs w:val="24"/>
        </w:rPr>
        <w:t xml:space="preserve">12.7  Production Conversion</w:t>
      </w:r>
    </w:p>
    <w:p>
      <w:pPr>
        <w:spacing w:after="120" w:line="276"/>
      </w:pPr>
      <w:r>
        <w:rPr>
          <w:rFonts w:ascii="Calibri" w:cs="Calibri" w:eastAsia="Calibri" w:hAnsi="Calibri"/>
          <w:sz w:val="22"/>
          <w:szCs w:val="22"/>
        </w:rPr>
        <w:t xml:space="preserve">If the Parties desire to enter into a commercial arrangement for the Beta Product or a successor product following the Beta Period, such arrangement shall require the negotiation and execution of a separate commercial agreement addressing, at minimum: (a) pricing and payment terms; (b) service level agreements; (c) data processing agreements; (d) warranty and support terms; (e) security and compliance requirements; (f) acceptance criteria; and (g) production-grade liability and indemnification terms.</w:t>
      </w:r>
    </w:p>
    <w:p>
      <w:pPr>
        <w:pStyle w:val="Heading1"/>
        <w:spacing w:after="120" w:before="360"/>
      </w:pPr>
      <w:r>
        <w:rPr>
          <w:rFonts w:ascii="Calibri" w:cs="Calibri" w:eastAsia="Calibri" w:hAnsi="Calibri"/>
          <w:b/>
          <w:bCs/>
          <w:sz w:val="26"/>
          <w:szCs w:val="26"/>
        </w:rPr>
        <w:t xml:space="preserve">ARTICLE 13 — EQUIPMENT AND PROPERTY</w:t>
      </w:r>
    </w:p>
    <w:p>
      <w:pPr>
        <w:pStyle w:val="Heading2"/>
        <w:spacing w:after="100" w:before="280"/>
      </w:pPr>
      <w:r>
        <w:rPr>
          <w:rFonts w:ascii="Calibri" w:cs="Calibri" w:eastAsia="Calibri" w:hAnsi="Calibri"/>
          <w:b/>
          <w:bCs/>
          <w:sz w:val="24"/>
          <w:szCs w:val="24"/>
        </w:rPr>
        <w:t xml:space="preserve">13.1  Equipment Inventory</w:t>
      </w:r>
    </w:p>
    <w:p>
      <w:pPr>
        <w:spacing w:after="120" w:line="276"/>
      </w:pPr>
      <w:r>
        <w:rPr>
          <w:rFonts w:ascii="Calibri" w:cs="Calibri" w:eastAsia="Calibri" w:hAnsi="Calibri"/>
          <w:sz w:val="22"/>
          <w:szCs w:val="22"/>
        </w:rPr>
        <w:t xml:space="preserve">All equipment, devices, hardware, and licenses provided by Provider to Tester are listed in the Equipment Inventory (Exhibit G). Title to all such items remains with Provider at all times.</w:t>
      </w:r>
    </w:p>
    <w:p>
      <w:pPr>
        <w:pStyle w:val="Heading2"/>
        <w:spacing w:after="100" w:before="280"/>
      </w:pPr>
      <w:r>
        <w:rPr>
          <w:rFonts w:ascii="Calibri" w:cs="Calibri" w:eastAsia="Calibri" w:hAnsi="Calibri"/>
          <w:b/>
          <w:bCs/>
          <w:sz w:val="24"/>
          <w:szCs w:val="24"/>
        </w:rPr>
        <w:t xml:space="preserve">13.2  Return</w:t>
      </w:r>
    </w:p>
    <w:p>
      <w:pPr>
        <w:spacing w:after="120" w:line="276"/>
      </w:pPr>
      <w:r>
        <w:rPr>
          <w:rFonts w:ascii="Calibri" w:cs="Calibri" w:eastAsia="Calibri" w:hAnsi="Calibri"/>
          <w:sz w:val="22"/>
          <w:szCs w:val="22"/>
        </w:rPr>
        <w:t xml:space="preserve">Upon termination or expiration of this Agreement, Tester shall return all Provider-furnished equipment in good working condition (ordinary wear and tear excepted) within [15] days to the address designated by Provider. Tester shall bear the cost of return shipping and insurance. If Tester fails to return equipment within such period, Provider may invoice Tester for the replacement cost.</w:t>
      </w:r>
    </w:p>
    <w:p>
      <w:pPr>
        <w:pStyle w:val="Heading1"/>
        <w:spacing w:after="120" w:before="360"/>
      </w:pPr>
      <w:r>
        <w:rPr>
          <w:rFonts w:ascii="Calibri" w:cs="Calibri" w:eastAsia="Calibri" w:hAnsi="Calibri"/>
          <w:b/>
          <w:bCs/>
          <w:sz w:val="26"/>
          <w:szCs w:val="26"/>
        </w:rPr>
        <w:t xml:space="preserve">ARTICLE 14 — GENERAL PROVISIONS</w:t>
      </w:r>
    </w:p>
    <w:p>
      <w:pPr>
        <w:pStyle w:val="Heading2"/>
        <w:spacing w:after="100" w:before="280"/>
      </w:pPr>
      <w:r>
        <w:rPr>
          <w:rFonts w:ascii="Calibri" w:cs="Calibri" w:eastAsia="Calibri" w:hAnsi="Calibri"/>
          <w:b/>
          <w:bCs/>
          <w:sz w:val="24"/>
          <w:szCs w:val="24"/>
        </w:rPr>
        <w:t xml:space="preserve">14.1  Independent Contractors</w:t>
      </w:r>
    </w:p>
    <w:p>
      <w:pPr>
        <w:spacing w:after="120" w:line="276"/>
      </w:pPr>
      <w:r>
        <w:rPr>
          <w:rFonts w:ascii="Calibri" w:cs="Calibri" w:eastAsia="Calibri" w:hAnsi="Calibri"/>
          <w:sz w:val="22"/>
          <w:szCs w:val="22"/>
        </w:rPr>
        <w:t xml:space="preserve">The Parties are independent contractors. Nothing in this Agreement creates a partnership, joint venture, employment, franchise, or agency relationship. Neither Party has the authority to bind the other or incur obligations on its behalf.</w:t>
      </w:r>
    </w:p>
    <w:p>
      <w:pPr>
        <w:pStyle w:val="Heading2"/>
        <w:spacing w:after="100" w:before="280"/>
      </w:pPr>
      <w:r>
        <w:rPr>
          <w:rFonts w:ascii="Calibri" w:cs="Calibri" w:eastAsia="Calibri" w:hAnsi="Calibri"/>
          <w:b/>
          <w:bCs/>
          <w:sz w:val="24"/>
          <w:szCs w:val="24"/>
        </w:rPr>
        <w:t xml:space="preserve">14.2  Assignment</w:t>
      </w:r>
    </w:p>
    <w:p>
      <w:pPr>
        <w:spacing w:after="120" w:line="276"/>
      </w:pPr>
      <w:r>
        <w:rPr>
          <w:rFonts w:ascii="Calibri" w:cs="Calibri" w:eastAsia="Calibri" w:hAnsi="Calibri"/>
          <w:sz w:val="22"/>
          <w:szCs w:val="22"/>
        </w:rPr>
        <w:t xml:space="preserve">Neither Party may assign or transfer this Agreement or any rights or obligations hereunder without the other Party's prior written consent, except that either Party may assign this Agreement to a successor in connection with a merger, acquisition, or sale of all or substantially all of its assets, provided the assignee agrees in writing to be bound by the terms of this Agreement.</w:t>
      </w:r>
    </w:p>
    <w:p>
      <w:pPr>
        <w:pStyle w:val="Heading2"/>
        <w:spacing w:after="100" w:before="280"/>
      </w:pPr>
      <w:r>
        <w:rPr>
          <w:rFonts w:ascii="Calibri" w:cs="Calibri" w:eastAsia="Calibri" w:hAnsi="Calibri"/>
          <w:b/>
          <w:bCs/>
          <w:sz w:val="24"/>
          <w:szCs w:val="24"/>
        </w:rPr>
        <w:t xml:space="preserve">14.3  Notices</w:t>
      </w:r>
    </w:p>
    <w:p>
      <w:pPr>
        <w:spacing w:after="120" w:line="276"/>
      </w:pPr>
      <w:r>
        <w:rPr>
          <w:rFonts w:ascii="Calibri" w:cs="Calibri" w:eastAsia="Calibri" w:hAnsi="Calibri"/>
          <w:sz w:val="22"/>
          <w:szCs w:val="22"/>
        </w:rPr>
        <w:t xml:space="preserve">All notices under this Agreement shall be in writing and delivered by hand, nationally recognized overnight courier, or email (with confirmed receipt) to the addresses specified in the cover sheet or as otherwise designated by written notice.</w:t>
      </w:r>
    </w:p>
    <w:p>
      <w:pPr>
        <w:pStyle w:val="Heading2"/>
        <w:spacing w:after="100" w:before="280"/>
      </w:pPr>
      <w:r>
        <w:rPr>
          <w:rFonts w:ascii="Calibri" w:cs="Calibri" w:eastAsia="Calibri" w:hAnsi="Calibri"/>
          <w:b/>
          <w:bCs/>
          <w:sz w:val="24"/>
          <w:szCs w:val="24"/>
        </w:rPr>
        <w:t xml:space="preserve">14.4  Force Majeure</w:t>
      </w:r>
    </w:p>
    <w:p>
      <w:pPr>
        <w:spacing w:after="120" w:line="276"/>
      </w:pPr>
      <w:r>
        <w:rPr>
          <w:rFonts w:ascii="Calibri" w:cs="Calibri" w:eastAsia="Calibri" w:hAnsi="Calibri"/>
          <w:sz w:val="22"/>
          <w:szCs w:val="22"/>
        </w:rPr>
        <w:t xml:space="preserve">Neither Party shall be liable for delays or failures in performance resulting from causes beyond its reasonable control, including natural disasters, war, terrorism, pandemics, government actions, power failures, internet disruptions, or cyberattacks, provided the affected Party gives prompt notice and uses commercially reasonable efforts to mitigate the impact.</w:t>
      </w:r>
    </w:p>
    <w:p>
      <w:pPr>
        <w:pStyle w:val="Heading2"/>
        <w:spacing w:after="100" w:before="280"/>
      </w:pPr>
      <w:r>
        <w:rPr>
          <w:rFonts w:ascii="Calibri" w:cs="Calibri" w:eastAsia="Calibri" w:hAnsi="Calibri"/>
          <w:b/>
          <w:bCs/>
          <w:sz w:val="24"/>
          <w:szCs w:val="24"/>
        </w:rPr>
        <w:t xml:space="preserve">14.5  Export Compliance</w:t>
      </w:r>
    </w:p>
    <w:p>
      <w:pPr>
        <w:spacing w:after="120" w:line="276"/>
      </w:pPr>
      <w:r>
        <w:rPr>
          <w:rFonts w:ascii="Calibri" w:cs="Calibri" w:eastAsia="Calibri" w:hAnsi="Calibri"/>
          <w:sz w:val="22"/>
          <w:szCs w:val="22"/>
        </w:rPr>
        <w:t xml:space="preserve">Each Party shall comply with all applicable export control laws and regulations, including the U.S. Export Administration Regulations and sanctions administered by the U.S. Office of Foreign Assets Control. Tester shall not export, re-export, or transfer the Beta Product or any technical data received hereunder to any country, person, or entity prohibited by applicable law.</w:t>
      </w:r>
    </w:p>
    <w:p>
      <w:pPr>
        <w:pStyle w:val="Heading2"/>
        <w:spacing w:after="100" w:before="280"/>
      </w:pPr>
      <w:r>
        <w:rPr>
          <w:rFonts w:ascii="Calibri" w:cs="Calibri" w:eastAsia="Calibri" w:hAnsi="Calibri"/>
          <w:b/>
          <w:bCs/>
          <w:sz w:val="24"/>
          <w:szCs w:val="24"/>
        </w:rPr>
        <w:t xml:space="preserve">14.6  Governing Law</w:t>
      </w:r>
    </w:p>
    <w:p>
      <w:pPr>
        <w:spacing w:after="120" w:line="276"/>
      </w:pPr>
      <w:r>
        <w:rPr>
          <w:rFonts w:ascii="Calibri" w:cs="Calibri" w:eastAsia="Calibri" w:hAnsi="Calibri"/>
          <w:sz w:val="22"/>
          <w:szCs w:val="22"/>
        </w:rPr>
        <w:t xml:space="preserve">This Agreement shall be governed by and construed in accordance with the laws of the State of [STATE], without regard to its conflict of laws provisions.</w:t>
      </w:r>
    </w:p>
    <w:p>
      <w:pPr>
        <w:pStyle w:val="Heading2"/>
        <w:spacing w:after="100" w:before="280"/>
      </w:pPr>
      <w:r>
        <w:rPr>
          <w:rFonts w:ascii="Calibri" w:cs="Calibri" w:eastAsia="Calibri" w:hAnsi="Calibri"/>
          <w:b/>
          <w:bCs/>
          <w:sz w:val="24"/>
          <w:szCs w:val="24"/>
        </w:rPr>
        <w:t xml:space="preserve">14.7  Dispute Resolution</w:t>
      </w:r>
    </w:p>
    <w:p>
      <w:pPr>
        <w:spacing w:after="120" w:line="276"/>
      </w:pPr>
      <w:r>
        <w:rPr>
          <w:rFonts w:ascii="Calibri" w:cs="Calibri" w:eastAsia="Calibri" w:hAnsi="Calibri"/>
          <w:sz w:val="22"/>
          <w:szCs w:val="22"/>
        </w:rPr>
        <w:t xml:space="preserve">[[Option A — Litigation: Any dispute arising out of or relating to this Agreement shall be brought exclusively in the state or federal courts located in [COUNTY], [STATE], and each Party irrevocably consents to the personal jurisdiction and venue of such courts.]]</w:t>
      </w:r>
    </w:p>
    <w:p>
      <w:pPr>
        <w:spacing w:after="120" w:line="276"/>
      </w:pPr>
      <w:r>
        <w:rPr>
          <w:rFonts w:ascii="Calibri" w:cs="Calibri" w:eastAsia="Calibri" w:hAnsi="Calibri"/>
          <w:sz w:val="22"/>
          <w:szCs w:val="22"/>
        </w:rPr>
        <w:t xml:space="preserve">[[Option B — Arbitration: Any dispute arising out of or relating to this Agreement shall be resolved by binding arbitration administered by [ARBITRATION BODY] under its [RULES], conducted in [CITY, STATE] before [one/three] arbitrator(s). The arbitrator's award shall be final and may be entered in any court of competent jurisdiction.]]</w:t>
      </w:r>
    </w:p>
    <w:p>
      <w:pPr>
        <w:pStyle w:val="Heading2"/>
        <w:spacing w:after="100" w:before="280"/>
      </w:pPr>
      <w:r>
        <w:rPr>
          <w:rFonts w:ascii="Calibri" w:cs="Calibri" w:eastAsia="Calibri" w:hAnsi="Calibri"/>
          <w:b/>
          <w:bCs/>
          <w:sz w:val="24"/>
          <w:szCs w:val="24"/>
        </w:rPr>
        <w:t xml:space="preserve">14.8  Entire Agreement</w:t>
      </w:r>
    </w:p>
    <w:p>
      <w:pPr>
        <w:spacing w:after="120" w:line="276"/>
      </w:pPr>
      <w:r>
        <w:rPr>
          <w:rFonts w:ascii="Calibri" w:cs="Calibri" w:eastAsia="Calibri" w:hAnsi="Calibri"/>
          <w:sz w:val="22"/>
          <w:szCs w:val="22"/>
        </w:rPr>
        <w:t xml:space="preserve">This Agreement, including all Exhibits, constitutes the entire agreement between the Parties regarding the subject matter hereof and supersedes all prior and contemporaneous agreements, proposals, representations, and understandings, whether oral or written. In the event of a conflict between this Agreement and any Exhibit, this Agreement shall control unless the Exhibit expressly states otherwise.</w:t>
      </w:r>
    </w:p>
    <w:p>
      <w:pPr>
        <w:pStyle w:val="Heading2"/>
        <w:spacing w:after="100" w:before="280"/>
      </w:pPr>
      <w:r>
        <w:rPr>
          <w:rFonts w:ascii="Calibri" w:cs="Calibri" w:eastAsia="Calibri" w:hAnsi="Calibri"/>
          <w:b/>
          <w:bCs/>
          <w:sz w:val="24"/>
          <w:szCs w:val="24"/>
        </w:rPr>
        <w:t xml:space="preserve">14.9  Amendment and Waiver</w:t>
      </w:r>
    </w:p>
    <w:p>
      <w:pPr>
        <w:spacing w:after="120" w:line="276"/>
      </w:pPr>
      <w:r>
        <w:rPr>
          <w:rFonts w:ascii="Calibri" w:cs="Calibri" w:eastAsia="Calibri" w:hAnsi="Calibri"/>
          <w:sz w:val="22"/>
          <w:szCs w:val="22"/>
        </w:rPr>
        <w:t xml:space="preserve">This Agreement may be amended only by a written instrument signed by both Parties. No waiver of any provision shall be effective unless in writing and signed by the waiving Party. No failure or delay in exercising any right shall operate as a waiver thereof.</w:t>
      </w:r>
    </w:p>
    <w:p>
      <w:pPr>
        <w:pStyle w:val="Heading2"/>
        <w:spacing w:after="100" w:before="280"/>
      </w:pPr>
      <w:r>
        <w:rPr>
          <w:rFonts w:ascii="Calibri" w:cs="Calibri" w:eastAsia="Calibri" w:hAnsi="Calibri"/>
          <w:b/>
          <w:bCs/>
          <w:sz w:val="24"/>
          <w:szCs w:val="24"/>
        </w:rPr>
        <w:t xml:space="preserve">14.10  Severability</w:t>
      </w:r>
    </w:p>
    <w:p>
      <w:pPr>
        <w:spacing w:after="120" w:line="276"/>
      </w:pPr>
      <w:r>
        <w:rPr>
          <w:rFonts w:ascii="Calibri" w:cs="Calibri" w:eastAsia="Calibri" w:hAnsi="Calibri"/>
          <w:sz w:val="22"/>
          <w:szCs w:val="22"/>
        </w:rPr>
        <w:t xml:space="preserve">If any provision of this Agreement is held to be invalid, illegal, or unenforceable, the remaining provisions shall continue in full force and effect, and the Parties shall negotiate in good faith a substitute provision that achieves the intended purpose.</w:t>
      </w:r>
    </w:p>
    <w:p>
      <w:pPr>
        <w:pStyle w:val="Heading2"/>
        <w:spacing w:after="100" w:before="280"/>
      </w:pPr>
      <w:r>
        <w:rPr>
          <w:rFonts w:ascii="Calibri" w:cs="Calibri" w:eastAsia="Calibri" w:hAnsi="Calibri"/>
          <w:b/>
          <w:bCs/>
          <w:sz w:val="24"/>
          <w:szCs w:val="24"/>
        </w:rPr>
        <w:t xml:space="preserve">14.11  Counterparts</w:t>
      </w:r>
    </w:p>
    <w:p>
      <w:pPr>
        <w:spacing w:after="120" w:line="276"/>
      </w:pPr>
      <w:r>
        <w:rPr>
          <w:rFonts w:ascii="Calibri" w:cs="Calibri" w:eastAsia="Calibri" w:hAnsi="Calibri"/>
          <w:sz w:val="22"/>
          <w:szCs w:val="22"/>
        </w:rPr>
        <w:t xml:space="preserve">This Agreement may be executed in counterparts, including by electronic signature, each of which shall be deemed an original and all of which together shall constitute one and the same instrument.</w:t>
      </w:r>
    </w:p>
    <w:p>
      <w:r>
        <w:rPr>
          <w:sz w:val="22"/>
          <w:szCs w:val="22"/>
        </w:rPr>
        <w:t xml:space="preserve"/>
      </w:r>
    </w:p>
    <w:p>
      <w:pPr>
        <w:pStyle w:val="Heading1"/>
        <w:spacing w:after="120" w:before="360"/>
      </w:pPr>
      <w:r>
        <w:rPr>
          <w:rFonts w:ascii="Calibri" w:cs="Calibri" w:eastAsia="Calibri" w:hAnsi="Calibri"/>
          <w:b/>
          <w:bCs/>
          <w:sz w:val="26"/>
          <w:szCs w:val="26"/>
        </w:rPr>
        <w:t xml:space="preserve">SIGNATURES</w:t>
      </w:r>
    </w:p>
    <w:p>
      <w:pPr>
        <w:spacing w:after="120" w:line="276"/>
      </w:pPr>
      <w:r>
        <w:rPr>
          <w:rFonts w:ascii="Calibri" w:cs="Calibri" w:eastAsia="Calibri" w:hAnsi="Calibri"/>
          <w:sz w:val="22"/>
          <w:szCs w:val="22"/>
        </w:rPr>
        <w:t xml:space="preserve">IN WITNESS WHEREOF, the Parties have executed this Agreement as of the Effective Date.</w:t>
      </w:r>
    </w:p>
    <w:p>
      <w:pPr>
        <w:spacing w:after="0" w:before="400"/>
      </w:pPr>
    </w:p>
    <w:p>
      <w:pPr>
        <w:spacing w:after="0"/>
      </w:pPr>
      <w:r>
        <w:rPr>
          <w:rFonts w:ascii="Calibri" w:cs="Calibri" w:eastAsia="Calibri" w:hAnsi="Calibri"/>
          <w:b/>
          <w:bCs/>
          <w:sz w:val="22"/>
          <w:szCs w:val="22"/>
        </w:rPr>
        <w:t xml:space="preserve">[PROVIDER LEGAL NAME]</w:t>
      </w:r>
    </w:p>
    <w:p>
      <w:pPr>
        <w:pBdr>
          <w:bottom w:val="single" w:sz="1" w:space="1"/>
        </w:pBdr>
        <w:spacing w:after="0" w:before="300"/>
      </w:pPr>
      <w:r>
        <w:rPr>
          <w:sz w:val="22"/>
          <w:szCs w:val="22"/>
        </w:rPr>
        <w:t xml:space="preserve"/>
      </w:r>
    </w:p>
    <w:p>
      <w:pPr>
        <w:spacing w:after="0"/>
      </w:pPr>
      <w:r>
        <w:rPr>
          <w:rFonts w:ascii="Calibri" w:cs="Calibri" w:eastAsia="Calibri" w:hAnsi="Calibri"/>
          <w:color w:val="666666"/>
          <w:sz w:val="18"/>
          <w:szCs w:val="18"/>
        </w:rPr>
        <w:t xml:space="preserve">Signature</w:t>
      </w:r>
    </w:p>
    <w:p>
      <w:pPr>
        <w:pBdr>
          <w:bottom w:val="single" w:sz="1" w:space="1"/>
        </w:pBdr>
        <w:spacing w:after="0" w:before="200"/>
      </w:pPr>
      <w:r>
        <w:rPr>
          <w:sz w:val="22"/>
          <w:szCs w:val="22"/>
        </w:rPr>
        <w:t xml:space="preserve"/>
      </w:r>
    </w:p>
    <w:p>
      <w:pPr>
        <w:spacing w:after="0"/>
      </w:pPr>
      <w:r>
        <w:rPr>
          <w:rFonts w:ascii="Calibri" w:cs="Calibri" w:eastAsia="Calibri" w:hAnsi="Calibri"/>
          <w:color w:val="666666"/>
          <w:sz w:val="18"/>
          <w:szCs w:val="18"/>
        </w:rPr>
        <w:t xml:space="preserve">Name and Title</w:t>
      </w:r>
    </w:p>
    <w:p>
      <w:pPr>
        <w:pBdr>
          <w:bottom w:val="single" w:sz="1" w:space="1"/>
        </w:pBdr>
        <w:spacing w:after="0" w:before="200"/>
      </w:pPr>
      <w:r>
        <w:rPr>
          <w:sz w:val="22"/>
          <w:szCs w:val="22"/>
        </w:rPr>
        <w:t xml:space="preserve"/>
      </w:r>
    </w:p>
    <w:p>
      <w:pPr>
        <w:spacing w:after="80"/>
      </w:pPr>
      <w:r>
        <w:rPr>
          <w:rFonts w:ascii="Calibri" w:cs="Calibri" w:eastAsia="Calibri" w:hAnsi="Calibri"/>
          <w:color w:val="666666"/>
          <w:sz w:val="18"/>
          <w:szCs w:val="18"/>
        </w:rPr>
        <w:t xml:space="preserve">Date</w:t>
      </w:r>
    </w:p>
    <w:p>
      <w:pPr>
        <w:spacing w:after="0" w:before="400"/>
      </w:pPr>
    </w:p>
    <w:p>
      <w:pPr>
        <w:spacing w:after="0"/>
      </w:pPr>
      <w:r>
        <w:rPr>
          <w:rFonts w:ascii="Calibri" w:cs="Calibri" w:eastAsia="Calibri" w:hAnsi="Calibri"/>
          <w:b/>
          <w:bCs/>
          <w:sz w:val="22"/>
          <w:szCs w:val="22"/>
        </w:rPr>
        <w:t xml:space="preserve">[TESTER LEGAL NAME]</w:t>
      </w:r>
    </w:p>
    <w:p>
      <w:pPr>
        <w:pBdr>
          <w:bottom w:val="single" w:sz="1" w:space="1"/>
        </w:pBdr>
        <w:spacing w:after="0" w:before="300"/>
      </w:pPr>
      <w:r>
        <w:rPr>
          <w:sz w:val="22"/>
          <w:szCs w:val="22"/>
        </w:rPr>
        <w:t xml:space="preserve"/>
      </w:r>
    </w:p>
    <w:p>
      <w:pPr>
        <w:spacing w:after="0"/>
      </w:pPr>
      <w:r>
        <w:rPr>
          <w:rFonts w:ascii="Calibri" w:cs="Calibri" w:eastAsia="Calibri" w:hAnsi="Calibri"/>
          <w:color w:val="666666"/>
          <w:sz w:val="18"/>
          <w:szCs w:val="18"/>
        </w:rPr>
        <w:t xml:space="preserve">Signature</w:t>
      </w:r>
    </w:p>
    <w:p>
      <w:pPr>
        <w:pBdr>
          <w:bottom w:val="single" w:sz="1" w:space="1"/>
        </w:pBdr>
        <w:spacing w:after="0" w:before="200"/>
      </w:pPr>
      <w:r>
        <w:rPr>
          <w:sz w:val="22"/>
          <w:szCs w:val="22"/>
        </w:rPr>
        <w:t xml:space="preserve"/>
      </w:r>
    </w:p>
    <w:p>
      <w:pPr>
        <w:spacing w:after="0"/>
      </w:pPr>
      <w:r>
        <w:rPr>
          <w:rFonts w:ascii="Calibri" w:cs="Calibri" w:eastAsia="Calibri" w:hAnsi="Calibri"/>
          <w:color w:val="666666"/>
          <w:sz w:val="18"/>
          <w:szCs w:val="18"/>
        </w:rPr>
        <w:t xml:space="preserve">Name and Title</w:t>
      </w:r>
    </w:p>
    <w:p>
      <w:pPr>
        <w:pBdr>
          <w:bottom w:val="single" w:sz="1" w:space="1"/>
        </w:pBdr>
        <w:spacing w:after="0" w:before="200"/>
      </w:pPr>
      <w:r>
        <w:rPr>
          <w:sz w:val="22"/>
          <w:szCs w:val="22"/>
        </w:rPr>
        <w:t xml:space="preserve"/>
      </w:r>
    </w:p>
    <w:p>
      <w:pPr>
        <w:spacing w:after="80"/>
      </w:pPr>
      <w:r>
        <w:rPr>
          <w:rFonts w:ascii="Calibri" w:cs="Calibri" w:eastAsia="Calibri" w:hAnsi="Calibri"/>
          <w:color w:val="666666"/>
          <w:sz w:val="18"/>
          <w:szCs w:val="18"/>
        </w:rPr>
        <w:t xml:space="preserve">Date</w:t>
      </w:r>
    </w:p>
    <w:p>
      <w:r>
        <w:br w:type="page"/>
      </w:r>
    </w:p>
    <w:p>
      <w:pPr>
        <w:pStyle w:val="Heading1"/>
        <w:spacing w:after="120" w:before="360"/>
      </w:pPr>
      <w:r>
        <w:rPr>
          <w:rFonts w:ascii="Calibri" w:cs="Calibri" w:eastAsia="Calibri" w:hAnsi="Calibri"/>
          <w:b/>
          <w:bCs/>
          <w:sz w:val="26"/>
          <w:szCs w:val="26"/>
        </w:rPr>
        <w:t xml:space="preserve">EXHIBIT A — TEST PLAN</w:t>
      </w:r>
    </w:p>
    <w:p>
      <w:pPr>
        <w:spacing w:after="120" w:line="276"/>
      </w:pPr>
      <w:r>
        <w:rPr>
          <w:rFonts w:ascii="Calibri" w:cs="Calibri" w:eastAsia="Calibri" w:hAnsi="Calibri"/>
          <w:sz w:val="22"/>
          <w:szCs w:val="22"/>
        </w:rPr>
        <w:t xml:space="preserve">This Test Plan is attached to and incorporated into the Beta Testing Agreement between [PROVIDER] and [TESTER] dated [DATE].</w:t>
      </w:r>
    </w:p>
    <w:p>
      <w:pPr>
        <w:pStyle w:val="Heading2"/>
        <w:spacing w:after="100" w:before="280"/>
      </w:pPr>
      <w:r>
        <w:rPr>
          <w:rFonts w:ascii="Calibri" w:cs="Calibri" w:eastAsia="Calibri" w:hAnsi="Calibri"/>
          <w:b/>
          <w:bCs/>
          <w:sz w:val="24"/>
          <w:szCs w:val="24"/>
        </w:rPr>
        <w:t xml:space="preserve">A.1  Beta Product Description</w:t>
      </w:r>
    </w:p>
    <w:p>
      <w:pPr>
        <w:spacing w:after="120" w:line="276"/>
      </w:pPr>
      <w:r>
        <w:rPr>
          <w:rFonts w:ascii="Calibri" w:cs="Calibri" w:eastAsia="Calibri" w:hAnsi="Calibri"/>
          <w:b/>
          <w:bCs/>
          <w:sz w:val="22"/>
          <w:szCs w:val="22"/>
        </w:rPr>
        <w:t xml:space="preserve">Product Name: </w:t>
      </w:r>
      <w:r>
        <w:rPr>
          <w:rFonts w:ascii="Calibri" w:cs="Calibri" w:eastAsia="Calibri" w:hAnsi="Calibri"/>
          <w:sz w:val="22"/>
          <w:szCs w:val="22"/>
        </w:rPr>
        <w:t xml:space="preserve">[NAME]</w:t>
      </w:r>
    </w:p>
    <w:p>
      <w:pPr>
        <w:spacing w:after="120" w:line="276"/>
      </w:pPr>
      <w:r>
        <w:rPr>
          <w:rFonts w:ascii="Calibri" w:cs="Calibri" w:eastAsia="Calibri" w:hAnsi="Calibri"/>
          <w:b/>
          <w:bCs/>
          <w:sz w:val="22"/>
          <w:szCs w:val="22"/>
        </w:rPr>
        <w:t xml:space="preserve">Build/Version: </w:t>
      </w:r>
      <w:r>
        <w:rPr>
          <w:rFonts w:ascii="Calibri" w:cs="Calibri" w:eastAsia="Calibri" w:hAnsi="Calibri"/>
          <w:sz w:val="22"/>
          <w:szCs w:val="22"/>
        </w:rPr>
        <w:t xml:space="preserve">[VERSION]</w:t>
      </w:r>
    </w:p>
    <w:p>
      <w:pPr>
        <w:spacing w:after="120" w:line="276"/>
      </w:pPr>
      <w:r>
        <w:rPr>
          <w:rFonts w:ascii="Calibri" w:cs="Calibri" w:eastAsia="Calibri" w:hAnsi="Calibri"/>
          <w:b/>
          <w:bCs/>
          <w:sz w:val="22"/>
          <w:szCs w:val="22"/>
        </w:rPr>
        <w:t xml:space="preserve">Description: </w:t>
      </w:r>
      <w:r>
        <w:rPr>
          <w:rFonts w:ascii="Calibri" w:cs="Calibri" w:eastAsia="Calibri" w:hAnsi="Calibri"/>
          <w:sz w:val="22"/>
          <w:szCs w:val="22"/>
        </w:rPr>
        <w:t xml:space="preserve">[DESCRIPTION OF PRODUCT, FEATURES, AND FUNCTIONALITY]</w:t>
      </w:r>
    </w:p>
    <w:p>
      <w:pPr>
        <w:pStyle w:val="Heading2"/>
        <w:spacing w:after="100" w:before="280"/>
      </w:pPr>
      <w:r>
        <w:rPr>
          <w:rFonts w:ascii="Calibri" w:cs="Calibri" w:eastAsia="Calibri" w:hAnsi="Calibri"/>
          <w:b/>
          <w:bCs/>
          <w:sz w:val="24"/>
          <w:szCs w:val="24"/>
        </w:rPr>
        <w:t xml:space="preserve">A.2  Test Objectives</w:t>
      </w:r>
    </w:p>
    <w:p>
      <w:pPr>
        <w:spacing w:after="120" w:line="276"/>
      </w:pPr>
      <w:r>
        <w:rPr>
          <w:rFonts w:ascii="Calibri" w:cs="Calibri" w:eastAsia="Calibri" w:hAnsi="Calibri"/>
          <w:sz w:val="22"/>
          <w:szCs w:val="22"/>
        </w:rPr>
        <w:t xml:space="preserve">[Describe specific evaluation objectives, hypotheses, and success observations]</w:t>
      </w:r>
    </w:p>
    <w:p>
      <w:pPr>
        <w:pStyle w:val="Heading2"/>
        <w:spacing w:after="100" w:before="280"/>
      </w:pPr>
      <w:r>
        <w:rPr>
          <w:rFonts w:ascii="Calibri" w:cs="Calibri" w:eastAsia="Calibri" w:hAnsi="Calibri"/>
          <w:b/>
          <w:bCs/>
          <w:sz w:val="24"/>
          <w:szCs w:val="24"/>
        </w:rPr>
        <w:t xml:space="preserve">A.3  Approved Users</w:t>
      </w:r>
    </w:p>
    <w:p>
      <w:pPr>
        <w:spacing w:after="120" w:line="276"/>
      </w:pPr>
      <w:r>
        <w:rPr>
          <w:rFonts w:ascii="Calibri" w:cs="Calibri" w:eastAsia="Calibri" w:hAnsi="Calibri"/>
          <w:sz w:val="22"/>
          <w:szCs w:val="22"/>
        </w:rPr>
        <w:t xml:space="preserve">[LIST OF APPROVED USERS WITH ROLES, CONTACT INFORMATION, AND ACCESS LEVELS]</w:t>
      </w:r>
    </w:p>
    <w:p>
      <w:pPr>
        <w:pStyle w:val="Heading2"/>
        <w:spacing w:after="100" w:before="280"/>
      </w:pPr>
      <w:r>
        <w:rPr>
          <w:rFonts w:ascii="Calibri" w:cs="Calibri" w:eastAsia="Calibri" w:hAnsi="Calibri"/>
          <w:b/>
          <w:bCs/>
          <w:sz w:val="24"/>
          <w:szCs w:val="24"/>
        </w:rPr>
        <w:t xml:space="preserve">A.4  Test Environment</w:t>
      </w:r>
    </w:p>
    <w:p>
      <w:pPr>
        <w:spacing w:after="120" w:line="276"/>
      </w:pPr>
      <w:r>
        <w:rPr>
          <w:rFonts w:ascii="Calibri" w:cs="Calibri" w:eastAsia="Calibri" w:hAnsi="Calibri"/>
          <w:sz w:val="22"/>
          <w:szCs w:val="22"/>
        </w:rPr>
        <w:t xml:space="preserve">[HARDWARE, SOFTWARE, NETWORK, CONFIGURATION, ISOLATION REQUIREMENTS]</w:t>
      </w:r>
    </w:p>
    <w:p>
      <w:pPr>
        <w:pStyle w:val="Heading2"/>
        <w:spacing w:after="100" w:before="280"/>
      </w:pPr>
      <w:r>
        <w:rPr>
          <w:rFonts w:ascii="Calibri" w:cs="Calibri" w:eastAsia="Calibri" w:hAnsi="Calibri"/>
          <w:b/>
          <w:bCs/>
          <w:sz w:val="24"/>
          <w:szCs w:val="24"/>
        </w:rPr>
        <w:t xml:space="preserve">A.5  Test Schedule</w:t>
      </w:r>
    </w:p>
    <w:p>
      <w:pPr>
        <w:spacing w:after="120" w:line="276"/>
      </w:pPr>
      <w:r>
        <w:rPr>
          <w:rFonts w:ascii="Calibri" w:cs="Calibri" w:eastAsia="Calibri" w:hAnsi="Calibri"/>
          <w:b/>
          <w:bCs/>
          <w:sz w:val="22"/>
          <w:szCs w:val="22"/>
        </w:rPr>
        <w:t xml:space="preserve">Start Date: </w:t>
      </w:r>
      <w:r>
        <w:rPr>
          <w:rFonts w:ascii="Calibri" w:cs="Calibri" w:eastAsia="Calibri" w:hAnsi="Calibri"/>
          <w:sz w:val="22"/>
          <w:szCs w:val="22"/>
        </w:rPr>
        <w:t xml:space="preserve">[DATE]</w:t>
      </w:r>
    </w:p>
    <w:p>
      <w:pPr>
        <w:spacing w:after="120" w:line="276"/>
      </w:pPr>
      <w:r>
        <w:rPr>
          <w:rFonts w:ascii="Calibri" w:cs="Calibri" w:eastAsia="Calibri" w:hAnsi="Calibri"/>
          <w:b/>
          <w:bCs/>
          <w:sz w:val="22"/>
          <w:szCs w:val="22"/>
        </w:rPr>
        <w:t xml:space="preserve">End Date: </w:t>
      </w:r>
      <w:r>
        <w:rPr>
          <w:rFonts w:ascii="Calibri" w:cs="Calibri" w:eastAsia="Calibri" w:hAnsi="Calibri"/>
          <w:sz w:val="22"/>
          <w:szCs w:val="22"/>
        </w:rPr>
        <w:t xml:space="preserve">[DATE]</w:t>
      </w:r>
    </w:p>
    <w:p>
      <w:pPr>
        <w:spacing w:after="120" w:line="276"/>
      </w:pPr>
      <w:r>
        <w:rPr>
          <w:rFonts w:ascii="Calibri" w:cs="Calibri" w:eastAsia="Calibri" w:hAnsi="Calibri"/>
          <w:b/>
          <w:bCs/>
          <w:sz w:val="22"/>
          <w:szCs w:val="22"/>
        </w:rPr>
        <w:t xml:space="preserve">Milestones: </w:t>
      </w:r>
      <w:r>
        <w:rPr>
          <w:rFonts w:ascii="Calibri" w:cs="Calibri" w:eastAsia="Calibri" w:hAnsi="Calibri"/>
          <w:sz w:val="22"/>
          <w:szCs w:val="22"/>
        </w:rPr>
        <w:t xml:space="preserve">[KEY MILESTONES AND DELIVERABLES]</w:t>
      </w:r>
    </w:p>
    <w:p>
      <w:pPr>
        <w:pStyle w:val="Heading2"/>
        <w:spacing w:after="100" w:before="280"/>
      </w:pPr>
      <w:r>
        <w:rPr>
          <w:rFonts w:ascii="Calibri" w:cs="Calibri" w:eastAsia="Calibri" w:hAnsi="Calibri"/>
          <w:b/>
          <w:bCs/>
          <w:sz w:val="24"/>
          <w:szCs w:val="24"/>
        </w:rPr>
        <w:t xml:space="preserve">A.6  Prohibited Uses</w:t>
      </w:r>
    </w:p>
    <w:p>
      <w:pPr>
        <w:spacing w:after="120" w:line="276"/>
      </w:pPr>
      <w:r>
        <w:rPr>
          <w:rFonts w:ascii="Calibri" w:cs="Calibri" w:eastAsia="Calibri" w:hAnsi="Calibri"/>
          <w:sz w:val="22"/>
          <w:szCs w:val="22"/>
        </w:rPr>
        <w:t xml:space="preserve">[SPECIFY PROHIBITED DATA, USERS, INTEGRATIONS, OR ACTIVITIES]</w:t>
      </w:r>
    </w:p>
    <w:p>
      <w:pPr>
        <w:pStyle w:val="Heading2"/>
        <w:spacing w:after="100" w:before="280"/>
      </w:pPr>
      <w:r>
        <w:rPr>
          <w:rFonts w:ascii="Calibri" w:cs="Calibri" w:eastAsia="Calibri" w:hAnsi="Calibri"/>
          <w:b/>
          <w:bCs/>
          <w:sz w:val="24"/>
          <w:szCs w:val="24"/>
        </w:rPr>
        <w:t xml:space="preserve">A.7  Reporting Requirements</w:t>
      </w:r>
    </w:p>
    <w:p>
      <w:pPr>
        <w:spacing w:after="120" w:line="276"/>
      </w:pPr>
      <w:r>
        <w:rPr>
          <w:rFonts w:ascii="Calibri" w:cs="Calibri" w:eastAsia="Calibri" w:hAnsi="Calibri"/>
          <w:sz w:val="22"/>
          <w:szCs w:val="22"/>
        </w:rPr>
        <w:t xml:space="preserve">[FREQUENCY, FORMAT, CHANNEL, AND RESPONSIBLE PARTIES FOR TEST REPORTS]</w:t>
      </w:r>
    </w:p>
    <w:p>
      <w:r>
        <w:br w:type="page"/>
      </w:r>
    </w:p>
    <w:p>
      <w:pPr>
        <w:pStyle w:val="Heading1"/>
        <w:spacing w:after="120" w:before="360"/>
      </w:pPr>
      <w:r>
        <w:rPr>
          <w:rFonts w:ascii="Calibri" w:cs="Calibri" w:eastAsia="Calibri" w:hAnsi="Calibri"/>
          <w:b/>
          <w:bCs/>
          <w:sz w:val="26"/>
          <w:szCs w:val="26"/>
        </w:rPr>
        <w:t xml:space="preserve">EXHIBIT B — FEEDBACK AND IP CLASSIFICATION</w:t>
      </w:r>
    </w:p>
    <w:p>
      <w:pPr>
        <w:spacing w:after="120" w:line="276"/>
      </w:pPr>
      <w:r>
        <w:rPr>
          <w:rFonts w:ascii="Calibri" w:cs="Calibri" w:eastAsia="Calibri" w:hAnsi="Calibri"/>
          <w:sz w:val="22"/>
          <w:szCs w:val="22"/>
        </w:rPr>
        <w:t xml:space="preserve">[FORM FOR CLASSIFYING FEEDBACK, TESTER IP, JOINT WORK, AND PATENTABLE INNOVATIONS]</w:t>
      </w:r>
    </w:p>
    <w:p>
      <w:pPr>
        <w:pStyle w:val="Heading2"/>
        <w:spacing w:after="100" w:before="280"/>
      </w:pPr>
      <w:r>
        <w:rPr>
          <w:rFonts w:ascii="Calibri" w:cs="Calibri" w:eastAsia="Calibri" w:hAnsi="Calibri"/>
          <w:b/>
          <w:bCs/>
          <w:sz w:val="24"/>
          <w:szCs w:val="24"/>
        </w:rPr>
        <w:t xml:space="preserve">B.1  Feedback Categories</w:t>
      </w:r>
    </w:p>
    <w:p>
      <w:pPr>
        <w:spacing w:after="120" w:line="276"/>
      </w:pPr>
      <w:r>
        <w:rPr>
          <w:rFonts w:ascii="Calibri" w:cs="Calibri" w:eastAsia="Calibri" w:hAnsi="Calibri"/>
          <w:sz w:val="22"/>
          <w:szCs w:val="22"/>
        </w:rPr>
        <w:t xml:space="preserve">[Define categories: General Suggestions, Feature Requests, Usability Observations, Performance Reports, Security Findings]</w:t>
      </w:r>
    </w:p>
    <w:p>
      <w:pPr>
        <w:pStyle w:val="Heading2"/>
        <w:spacing w:after="100" w:before="280"/>
      </w:pPr>
      <w:r>
        <w:rPr>
          <w:rFonts w:ascii="Calibri" w:cs="Calibri" w:eastAsia="Calibri" w:hAnsi="Calibri"/>
          <w:b/>
          <w:bCs/>
          <w:sz w:val="24"/>
          <w:szCs w:val="24"/>
        </w:rPr>
        <w:t xml:space="preserve">B.2  IP Classification Procedure</w:t>
      </w:r>
    </w:p>
    <w:p>
      <w:pPr>
        <w:spacing w:after="120" w:line="276"/>
      </w:pPr>
      <w:r>
        <w:rPr>
          <w:rFonts w:ascii="Calibri" w:cs="Calibri" w:eastAsia="Calibri" w:hAnsi="Calibri"/>
          <w:sz w:val="22"/>
          <w:szCs w:val="22"/>
        </w:rPr>
        <w:t xml:space="preserve">[Process for identifying and classifying potentially patentable work, co-developed IP, or independently developed Tester IP]</w:t>
      </w:r>
    </w:p>
    <w:p>
      <w:pPr>
        <w:pStyle w:val="Heading2"/>
        <w:spacing w:after="100" w:before="280"/>
      </w:pPr>
      <w:r>
        <w:rPr>
          <w:rFonts w:ascii="Calibri" w:cs="Calibri" w:eastAsia="Calibri" w:hAnsi="Calibri"/>
          <w:b/>
          <w:bCs/>
          <w:sz w:val="24"/>
          <w:szCs w:val="24"/>
        </w:rPr>
        <w:t xml:space="preserve">B.3  Dispute Resolution for IP</w:t>
      </w:r>
    </w:p>
    <w:p>
      <w:pPr>
        <w:spacing w:after="120" w:line="276"/>
      </w:pPr>
      <w:r>
        <w:rPr>
          <w:rFonts w:ascii="Calibri" w:cs="Calibri" w:eastAsia="Calibri" w:hAnsi="Calibri"/>
          <w:sz w:val="22"/>
          <w:szCs w:val="22"/>
        </w:rPr>
        <w:t xml:space="preserve">[Escalation process for disagreements regarding IP classification]</w:t>
      </w:r>
    </w:p>
    <w:p>
      <w:r>
        <w:br w:type="page"/>
      </w:r>
    </w:p>
    <w:p>
      <w:pPr>
        <w:pStyle w:val="Heading1"/>
        <w:spacing w:after="120" w:before="360"/>
      </w:pPr>
      <w:r>
        <w:rPr>
          <w:rFonts w:ascii="Calibri" w:cs="Calibri" w:eastAsia="Calibri" w:hAnsi="Calibri"/>
          <w:b/>
          <w:bCs/>
          <w:sz w:val="26"/>
          <w:szCs w:val="26"/>
        </w:rPr>
        <w:t xml:space="preserve">EXHIBIT C — DATA AND SECURITY SCHEDULE</w:t>
      </w:r>
    </w:p>
    <w:p>
      <w:pPr>
        <w:pStyle w:val="Heading2"/>
        <w:spacing w:after="100" w:before="280"/>
      </w:pPr>
      <w:r>
        <w:rPr>
          <w:rFonts w:ascii="Calibri" w:cs="Calibri" w:eastAsia="Calibri" w:hAnsi="Calibri"/>
          <w:b/>
          <w:bCs/>
          <w:sz w:val="24"/>
          <w:szCs w:val="24"/>
        </w:rPr>
        <w:t xml:space="preserve">C.1  Data Classification Matrix</w:t>
      </w:r>
    </w:p>
    <w:p>
      <w:pPr>
        <w:spacing w:after="120" w:line="276"/>
      </w:pPr>
      <w:r>
        <w:rPr>
          <w:rFonts w:ascii="Calibri" w:cs="Calibri" w:eastAsia="Calibri" w:hAnsi="Calibri"/>
          <w:sz w:val="22"/>
          <w:szCs w:val="22"/>
        </w:rPr>
        <w:t xml:space="preserve">[DATA CATEGORY | PERMITTED/PROHIBITED | LAWFUL BASIS | LOCATION | RETENTION | DELETION PROCEDURE]</w:t>
      </w:r>
    </w:p>
    <w:p>
      <w:pPr>
        <w:pStyle w:val="Heading2"/>
        <w:spacing w:after="100" w:before="280"/>
      </w:pPr>
      <w:r>
        <w:rPr>
          <w:rFonts w:ascii="Calibri" w:cs="Calibri" w:eastAsia="Calibri" w:hAnsi="Calibri"/>
          <w:b/>
          <w:bCs/>
          <w:sz w:val="24"/>
          <w:szCs w:val="24"/>
        </w:rPr>
        <w:t xml:space="preserve">C.2  Security Controls</w:t>
      </w:r>
    </w:p>
    <w:p>
      <w:pPr>
        <w:spacing w:after="120" w:line="276"/>
      </w:pPr>
      <w:r>
        <w:rPr>
          <w:rFonts w:ascii="Calibri" w:cs="Calibri" w:eastAsia="Calibri" w:hAnsi="Calibri"/>
          <w:sz w:val="22"/>
          <w:szCs w:val="22"/>
        </w:rPr>
        <w:t xml:space="preserve">[ENCRYPTION STANDARDS, ACCESS CONTROLS, AUTHENTICATION, LOGGING, MONITORING]</w:t>
      </w:r>
    </w:p>
    <w:p>
      <w:pPr>
        <w:pStyle w:val="Heading2"/>
        <w:spacing w:after="100" w:before="280"/>
      </w:pPr>
      <w:r>
        <w:rPr>
          <w:rFonts w:ascii="Calibri" w:cs="Calibri" w:eastAsia="Calibri" w:hAnsi="Calibri"/>
          <w:b/>
          <w:bCs/>
          <w:sz w:val="24"/>
          <w:szCs w:val="24"/>
        </w:rPr>
        <w:t xml:space="preserve">C.3  Subprocessors</w:t>
      </w:r>
    </w:p>
    <w:p>
      <w:pPr>
        <w:spacing w:after="120" w:line="276"/>
      </w:pPr>
      <w:r>
        <w:rPr>
          <w:rFonts w:ascii="Calibri" w:cs="Calibri" w:eastAsia="Calibri" w:hAnsi="Calibri"/>
          <w:sz w:val="22"/>
          <w:szCs w:val="22"/>
        </w:rPr>
        <w:t xml:space="preserve">[LIST OF APPROVED SUBPROCESSORS AND THEIR ROLES]</w:t>
      </w:r>
    </w:p>
    <w:p>
      <w:pPr>
        <w:pStyle w:val="Heading2"/>
        <w:spacing w:after="100" w:before="280"/>
      </w:pPr>
      <w:r>
        <w:rPr>
          <w:rFonts w:ascii="Calibri" w:cs="Calibri" w:eastAsia="Calibri" w:hAnsi="Calibri"/>
          <w:b/>
          <w:bCs/>
          <w:sz w:val="24"/>
          <w:szCs w:val="24"/>
        </w:rPr>
        <w:t xml:space="preserve">C.4  Telemetry and Model Training</w:t>
      </w:r>
    </w:p>
    <w:p>
      <w:pPr>
        <w:spacing w:after="120" w:line="276"/>
      </w:pPr>
      <w:r>
        <w:rPr>
          <w:rFonts w:ascii="Calibri" w:cs="Calibri" w:eastAsia="Calibri" w:hAnsi="Calibri"/>
          <w:sz w:val="22"/>
          <w:szCs w:val="22"/>
        </w:rPr>
        <w:t xml:space="preserve">[SPECIFY WHAT DATA IS COLLECTED, HOW IT IS USED, OPT-OUT MECHANISMS]</w:t>
      </w:r>
    </w:p>
    <w:p>
      <w:pPr>
        <w:pStyle w:val="Heading2"/>
        <w:spacing w:after="100" w:before="280"/>
      </w:pPr>
      <w:r>
        <w:rPr>
          <w:rFonts w:ascii="Calibri" w:cs="Calibri" w:eastAsia="Calibri" w:hAnsi="Calibri"/>
          <w:b/>
          <w:bCs/>
          <w:sz w:val="24"/>
          <w:szCs w:val="24"/>
        </w:rPr>
        <w:t xml:space="preserve">C.5  Incident Response Contacts</w:t>
      </w:r>
    </w:p>
    <w:p>
      <w:pPr>
        <w:spacing w:after="120" w:line="276"/>
      </w:pPr>
      <w:r>
        <w:rPr>
          <w:rFonts w:ascii="Calibri" w:cs="Calibri" w:eastAsia="Calibri" w:hAnsi="Calibri"/>
          <w:b/>
          <w:bCs/>
          <w:sz w:val="22"/>
          <w:szCs w:val="22"/>
        </w:rPr>
        <w:t xml:space="preserve">Provider Security Contact: </w:t>
      </w:r>
      <w:r>
        <w:rPr>
          <w:rFonts w:ascii="Calibri" w:cs="Calibri" w:eastAsia="Calibri" w:hAnsi="Calibri"/>
          <w:sz w:val="22"/>
          <w:szCs w:val="22"/>
        </w:rPr>
        <w:t xml:space="preserve">[NAME, EMAIL, PHONE]</w:t>
      </w:r>
    </w:p>
    <w:p>
      <w:pPr>
        <w:spacing w:after="120" w:line="276"/>
      </w:pPr>
      <w:r>
        <w:rPr>
          <w:rFonts w:ascii="Calibri" w:cs="Calibri" w:eastAsia="Calibri" w:hAnsi="Calibri"/>
          <w:b/>
          <w:bCs/>
          <w:sz w:val="22"/>
          <w:szCs w:val="22"/>
        </w:rPr>
        <w:t xml:space="preserve">Tester Security Contact: </w:t>
      </w:r>
      <w:r>
        <w:rPr>
          <w:rFonts w:ascii="Calibri" w:cs="Calibri" w:eastAsia="Calibri" w:hAnsi="Calibri"/>
          <w:sz w:val="22"/>
          <w:szCs w:val="22"/>
        </w:rPr>
        <w:t xml:space="preserve">[NAME, EMAIL, PHONE]</w:t>
      </w:r>
    </w:p>
    <w:p>
      <w:r>
        <w:br w:type="page"/>
      </w:r>
    </w:p>
    <w:p>
      <w:pPr>
        <w:pStyle w:val="Heading1"/>
        <w:spacing w:after="120" w:before="360"/>
      </w:pPr>
      <w:r>
        <w:rPr>
          <w:rFonts w:ascii="Calibri" w:cs="Calibri" w:eastAsia="Calibri" w:hAnsi="Calibri"/>
          <w:b/>
          <w:bCs/>
          <w:sz w:val="26"/>
          <w:szCs w:val="26"/>
        </w:rPr>
        <w:t xml:space="preserve">EXHIBIT D — AUTHORIZED TESTING AND VULNERABILITY DISCLOSURE PROTOCOL</w:t>
      </w:r>
    </w:p>
    <w:p>
      <w:pPr>
        <w:pStyle w:val="Heading2"/>
        <w:spacing w:after="100" w:before="280"/>
      </w:pPr>
      <w:r>
        <w:rPr>
          <w:rFonts w:ascii="Calibri" w:cs="Calibri" w:eastAsia="Calibri" w:hAnsi="Calibri"/>
          <w:b/>
          <w:bCs/>
          <w:sz w:val="24"/>
          <w:szCs w:val="24"/>
        </w:rPr>
        <w:t xml:space="preserve">D.1  Authorized Testing Scope</w:t>
      </w:r>
    </w:p>
    <w:p>
      <w:pPr>
        <w:spacing w:after="120" w:line="276"/>
      </w:pPr>
      <w:r>
        <w:rPr>
          <w:rFonts w:ascii="Calibri" w:cs="Calibri" w:eastAsia="Calibri" w:hAnsi="Calibri"/>
          <w:sz w:val="22"/>
          <w:szCs w:val="22"/>
        </w:rPr>
        <w:t xml:space="preserve">[SPECIFY PERMITTED AND PROHIBITED TESTING ACTIVITIES IN DETAIL]</w:t>
      </w:r>
    </w:p>
    <w:p>
      <w:pPr>
        <w:pStyle w:val="Heading2"/>
        <w:spacing w:after="100" w:before="280"/>
      </w:pPr>
      <w:r>
        <w:rPr>
          <w:rFonts w:ascii="Calibri" w:cs="Calibri" w:eastAsia="Calibri" w:hAnsi="Calibri"/>
          <w:b/>
          <w:bCs/>
          <w:sz w:val="24"/>
          <w:szCs w:val="24"/>
        </w:rPr>
        <w:t xml:space="preserve">D.2  Vulnerability Reporting Channel</w:t>
      </w:r>
    </w:p>
    <w:p>
      <w:pPr>
        <w:spacing w:after="120" w:line="276"/>
      </w:pPr>
      <w:r>
        <w:rPr>
          <w:rFonts w:ascii="Calibri" w:cs="Calibri" w:eastAsia="Calibri" w:hAnsi="Calibri"/>
          <w:b/>
          <w:bCs/>
          <w:sz w:val="22"/>
          <w:szCs w:val="22"/>
        </w:rPr>
        <w:t xml:space="preserve">Secure Reporting Email: </w:t>
      </w:r>
      <w:r>
        <w:rPr>
          <w:rFonts w:ascii="Calibri" w:cs="Calibri" w:eastAsia="Calibri" w:hAnsi="Calibri"/>
          <w:sz w:val="22"/>
          <w:szCs w:val="22"/>
        </w:rPr>
        <w:t xml:space="preserve">[EMAIL]</w:t>
      </w:r>
    </w:p>
    <w:p>
      <w:pPr>
        <w:spacing w:after="120" w:line="276"/>
      </w:pPr>
      <w:r>
        <w:rPr>
          <w:rFonts w:ascii="Calibri" w:cs="Calibri" w:eastAsia="Calibri" w:hAnsi="Calibri"/>
          <w:b/>
          <w:bCs/>
          <w:sz w:val="22"/>
          <w:szCs w:val="22"/>
        </w:rPr>
        <w:t xml:space="preserve">Encrypted Submission Portal: </w:t>
      </w:r>
      <w:r>
        <w:rPr>
          <w:rFonts w:ascii="Calibri" w:cs="Calibri" w:eastAsia="Calibri" w:hAnsi="Calibri"/>
          <w:sz w:val="22"/>
          <w:szCs w:val="22"/>
        </w:rPr>
        <w:t xml:space="preserve">[URL]</w:t>
      </w:r>
    </w:p>
    <w:p>
      <w:pPr>
        <w:spacing w:after="120" w:line="276"/>
      </w:pPr>
      <w:r>
        <w:rPr>
          <w:rFonts w:ascii="Calibri" w:cs="Calibri" w:eastAsia="Calibri" w:hAnsi="Calibri"/>
          <w:b/>
          <w:bCs/>
          <w:sz w:val="22"/>
          <w:szCs w:val="22"/>
        </w:rPr>
        <w:t xml:space="preserve">PGP Key: </w:t>
      </w:r>
      <w:r>
        <w:rPr>
          <w:rFonts w:ascii="Calibri" w:cs="Calibri" w:eastAsia="Calibri" w:hAnsi="Calibri"/>
          <w:sz w:val="22"/>
          <w:szCs w:val="22"/>
        </w:rPr>
        <w:t xml:space="preserve">[KEY ID OR FINGERPRINT]</w:t>
      </w:r>
    </w:p>
    <w:p>
      <w:pPr>
        <w:pStyle w:val="Heading2"/>
        <w:spacing w:after="100" w:before="280"/>
      </w:pPr>
      <w:r>
        <w:rPr>
          <w:rFonts w:ascii="Calibri" w:cs="Calibri" w:eastAsia="Calibri" w:hAnsi="Calibri"/>
          <w:b/>
          <w:bCs/>
          <w:sz w:val="24"/>
          <w:szCs w:val="24"/>
        </w:rPr>
        <w:t xml:space="preserve">D.3  Remediation Timeline</w:t>
      </w:r>
    </w:p>
    <w:p>
      <w:pPr>
        <w:spacing w:after="120" w:line="276"/>
      </w:pPr>
      <w:r>
        <w:rPr>
          <w:rFonts w:ascii="Calibri" w:cs="Calibri" w:eastAsia="Calibri" w:hAnsi="Calibri"/>
          <w:sz w:val="22"/>
          <w:szCs w:val="22"/>
        </w:rPr>
        <w:t xml:space="preserve">[PROVIDER RESPONSE WINDOW: ACKNOWLEDGMENT, ASSESSMENT, REMEDIATION, DISCLOSURE]</w:t>
      </w:r>
    </w:p>
    <w:p>
      <w:pPr>
        <w:pStyle w:val="Heading2"/>
        <w:spacing w:after="100" w:before="280"/>
      </w:pPr>
      <w:r>
        <w:rPr>
          <w:rFonts w:ascii="Calibri" w:cs="Calibri" w:eastAsia="Calibri" w:hAnsi="Calibri"/>
          <w:b/>
          <w:bCs/>
          <w:sz w:val="24"/>
          <w:szCs w:val="24"/>
        </w:rPr>
        <w:t xml:space="preserve">D.4  Coordinated Disclosure Policy</w:t>
      </w:r>
    </w:p>
    <w:p>
      <w:pPr>
        <w:spacing w:after="120" w:line="276"/>
      </w:pPr>
      <w:r>
        <w:rPr>
          <w:rFonts w:ascii="Calibri" w:cs="Calibri" w:eastAsia="Calibri" w:hAnsi="Calibri"/>
          <w:sz w:val="22"/>
          <w:szCs w:val="22"/>
        </w:rPr>
        <w:t xml:space="preserve">[PROCESS FOR AGREED PUBLIC DISCLOSURE AFTER REMEDIATION]</w:t>
      </w:r>
    </w:p>
    <w:p>
      <w:r>
        <w:br w:type="page"/>
      </w:r>
    </w:p>
    <w:p>
      <w:pPr>
        <w:pStyle w:val="Heading1"/>
        <w:spacing w:after="120" w:before="360"/>
      </w:pPr>
      <w:r>
        <w:rPr>
          <w:rFonts w:ascii="Calibri" w:cs="Calibri" w:eastAsia="Calibri" w:hAnsi="Calibri"/>
          <w:b/>
          <w:bCs/>
          <w:sz w:val="26"/>
          <w:szCs w:val="26"/>
        </w:rPr>
        <w:t xml:space="preserve">EXHIBIT E — DEFECT SEVERITY AND SUPPORT TABLE</w:t>
      </w:r>
    </w:p>
    <w:p>
      <w:pPr>
        <w:pStyle w:val="Heading2"/>
        <w:spacing w:after="100" w:before="280"/>
      </w:pPr>
      <w:r>
        <w:rPr>
          <w:rFonts w:ascii="Calibri" w:cs="Calibri" w:eastAsia="Calibri" w:hAnsi="Calibri"/>
          <w:b/>
          <w:bCs/>
          <w:sz w:val="24"/>
          <w:szCs w:val="24"/>
        </w:rPr>
        <w:t xml:space="preserve">E.1  Severity Definitions</w:t>
      </w:r>
    </w:p>
    <w:p>
      <w:pPr>
        <w:spacing w:after="120" w:line="276"/>
      </w:pPr>
      <w:r>
        <w:rPr>
          <w:rFonts w:ascii="Calibri" w:cs="Calibri" w:eastAsia="Calibri" w:hAnsi="Calibri"/>
          <w:b/>
          <w:bCs/>
          <w:sz w:val="22"/>
          <w:szCs w:val="22"/>
        </w:rPr>
        <w:t xml:space="preserve">Severity 1 — Critical: </w:t>
      </w:r>
      <w:r>
        <w:rPr>
          <w:rFonts w:ascii="Calibri" w:cs="Calibri" w:eastAsia="Calibri" w:hAnsi="Calibri"/>
          <w:sz w:val="22"/>
          <w:szCs w:val="22"/>
        </w:rPr>
        <w:t xml:space="preserve">Complete loss of functionality, data loss or corruption, security breach, or safety risk. No workaround available.</w:t>
      </w:r>
    </w:p>
    <w:p>
      <w:pPr>
        <w:spacing w:after="120" w:line="276"/>
      </w:pPr>
      <w:r>
        <w:rPr>
          <w:rFonts w:ascii="Calibri" w:cs="Calibri" w:eastAsia="Calibri" w:hAnsi="Calibri"/>
          <w:b/>
          <w:bCs/>
          <w:sz w:val="22"/>
          <w:szCs w:val="22"/>
        </w:rPr>
        <w:t xml:space="preserve">Severity 2 — High: </w:t>
      </w:r>
      <w:r>
        <w:rPr>
          <w:rFonts w:ascii="Calibri" w:cs="Calibri" w:eastAsia="Calibri" w:hAnsi="Calibri"/>
          <w:sz w:val="22"/>
          <w:szCs w:val="22"/>
        </w:rPr>
        <w:t xml:space="preserve">Major feature failure or significant performance degradation with limited workaround available.</w:t>
      </w:r>
    </w:p>
    <w:p>
      <w:pPr>
        <w:spacing w:after="120" w:line="276"/>
      </w:pPr>
      <w:r>
        <w:rPr>
          <w:rFonts w:ascii="Calibri" w:cs="Calibri" w:eastAsia="Calibri" w:hAnsi="Calibri"/>
          <w:b/>
          <w:bCs/>
          <w:sz w:val="22"/>
          <w:szCs w:val="22"/>
        </w:rPr>
        <w:t xml:space="preserve">Severity 3 — Medium: </w:t>
      </w:r>
      <w:r>
        <w:rPr>
          <w:rFonts w:ascii="Calibri" w:cs="Calibri" w:eastAsia="Calibri" w:hAnsi="Calibri"/>
          <w:sz w:val="22"/>
          <w:szCs w:val="22"/>
        </w:rPr>
        <w:t xml:space="preserve">Partial feature failure or moderate inconvenience with reasonable workaround available.</w:t>
      </w:r>
    </w:p>
    <w:p>
      <w:pPr>
        <w:spacing w:after="120" w:line="276"/>
      </w:pPr>
      <w:r>
        <w:rPr>
          <w:rFonts w:ascii="Calibri" w:cs="Calibri" w:eastAsia="Calibri" w:hAnsi="Calibri"/>
          <w:b/>
          <w:bCs/>
          <w:sz w:val="22"/>
          <w:szCs w:val="22"/>
        </w:rPr>
        <w:t xml:space="preserve">Severity 4 — Low: </w:t>
      </w:r>
      <w:r>
        <w:rPr>
          <w:rFonts w:ascii="Calibri" w:cs="Calibri" w:eastAsia="Calibri" w:hAnsi="Calibri"/>
          <w:sz w:val="22"/>
          <w:szCs w:val="22"/>
        </w:rPr>
        <w:t xml:space="preserve">Minor cosmetic, documentation, or non-functional issue with no material impact on testing.</w:t>
      </w:r>
    </w:p>
    <w:p>
      <w:pPr>
        <w:pStyle w:val="Heading2"/>
        <w:spacing w:after="100" w:before="280"/>
      </w:pPr>
      <w:r>
        <w:rPr>
          <w:rFonts w:ascii="Calibri" w:cs="Calibri" w:eastAsia="Calibri" w:hAnsi="Calibri"/>
          <w:b/>
          <w:bCs/>
          <w:sz w:val="24"/>
          <w:szCs w:val="24"/>
        </w:rPr>
        <w:t xml:space="preserve">E.2  Response and Update Commitments</w:t>
      </w:r>
    </w:p>
    <w:p>
      <w:pPr>
        <w:spacing w:after="120" w:line="276"/>
      </w:pPr>
      <w:r>
        <w:rPr>
          <w:rFonts w:ascii="Calibri" w:cs="Calibri" w:eastAsia="Calibri" w:hAnsi="Calibri"/>
          <w:sz w:val="22"/>
          <w:szCs w:val="22"/>
        </w:rPr>
        <w:t xml:space="preserve">[SEVERITY | ACKNOWLEDGMENT TIME | STATUS UPDATE CADENCE | TARGET RESOLUTION]</w:t>
      </w:r>
    </w:p>
    <w:p>
      <w:pPr>
        <w:spacing w:after="120" w:line="276"/>
      </w:pPr>
      <w:r>
        <w:rPr>
          <w:rFonts w:ascii="Calibri" w:cs="Calibri" w:eastAsia="Calibri" w:hAnsi="Calibri"/>
          <w:sz w:val="22"/>
          <w:szCs w:val="22"/>
        </w:rPr>
        <w:t xml:space="preserve">Severity 1: Acknowledgment within [1 hour]; updates every [4 hours]; target resolution [24 hours]</w:t>
      </w:r>
    </w:p>
    <w:p>
      <w:pPr>
        <w:spacing w:after="120" w:line="276"/>
      </w:pPr>
      <w:r>
        <w:rPr>
          <w:rFonts w:ascii="Calibri" w:cs="Calibri" w:eastAsia="Calibri" w:hAnsi="Calibri"/>
          <w:sz w:val="22"/>
          <w:szCs w:val="22"/>
        </w:rPr>
        <w:t xml:space="preserve">Severity 2: Acknowledgment within [4 hours]; updates every [24 hours]; target resolution [5 business days]</w:t>
      </w:r>
    </w:p>
    <w:p>
      <w:pPr>
        <w:spacing w:after="120" w:line="276"/>
      </w:pPr>
      <w:r>
        <w:rPr>
          <w:rFonts w:ascii="Calibri" w:cs="Calibri" w:eastAsia="Calibri" w:hAnsi="Calibri"/>
          <w:sz w:val="22"/>
          <w:szCs w:val="22"/>
        </w:rPr>
        <w:t xml:space="preserve">Severity 3: Acknowledgment within [1 business day]; updates weekly; target resolution [next build]</w:t>
      </w:r>
    </w:p>
    <w:p>
      <w:pPr>
        <w:spacing w:after="120" w:line="276"/>
      </w:pPr>
      <w:r>
        <w:rPr>
          <w:rFonts w:ascii="Calibri" w:cs="Calibri" w:eastAsia="Calibri" w:hAnsi="Calibri"/>
          <w:sz w:val="22"/>
          <w:szCs w:val="22"/>
        </w:rPr>
        <w:t xml:space="preserve">Severity 4: Acknowledgment within [3 business days]; resolution at Provider's discretion</w:t>
      </w:r>
    </w:p>
    <w:p>
      <w:pPr>
        <w:pStyle w:val="Heading2"/>
        <w:spacing w:after="100" w:before="280"/>
      </w:pPr>
      <w:r>
        <w:rPr>
          <w:rFonts w:ascii="Calibri" w:cs="Calibri" w:eastAsia="Calibri" w:hAnsi="Calibri"/>
          <w:b/>
          <w:bCs/>
          <w:sz w:val="24"/>
          <w:szCs w:val="24"/>
        </w:rPr>
        <w:t xml:space="preserve">E.3  Reporting Channel</w:t>
      </w:r>
    </w:p>
    <w:p>
      <w:pPr>
        <w:spacing w:after="120" w:line="276"/>
      </w:pPr>
      <w:r>
        <w:rPr>
          <w:rFonts w:ascii="Calibri" w:cs="Calibri" w:eastAsia="Calibri" w:hAnsi="Calibri"/>
          <w:b/>
          <w:bCs/>
          <w:sz w:val="22"/>
          <w:szCs w:val="22"/>
        </w:rPr>
        <w:t xml:space="preserve">Email: </w:t>
      </w:r>
      <w:r>
        <w:rPr>
          <w:rFonts w:ascii="Calibri" w:cs="Calibri" w:eastAsia="Calibri" w:hAnsi="Calibri"/>
          <w:sz w:val="22"/>
          <w:szCs w:val="22"/>
        </w:rPr>
        <w:t xml:space="preserve">[DEFECT-REPORTING-EMAIL]</w:t>
      </w:r>
    </w:p>
    <w:p>
      <w:pPr>
        <w:spacing w:after="120" w:line="276"/>
      </w:pPr>
      <w:r>
        <w:rPr>
          <w:rFonts w:ascii="Calibri" w:cs="Calibri" w:eastAsia="Calibri" w:hAnsi="Calibri"/>
          <w:b/>
          <w:bCs/>
          <w:sz w:val="22"/>
          <w:szCs w:val="22"/>
        </w:rPr>
        <w:t xml:space="preserve">Portal: </w:t>
      </w:r>
      <w:r>
        <w:rPr>
          <w:rFonts w:ascii="Calibri" w:cs="Calibri" w:eastAsia="Calibri" w:hAnsi="Calibri"/>
          <w:sz w:val="22"/>
          <w:szCs w:val="22"/>
        </w:rPr>
        <w:t xml:space="preserve">[BUG-TRACKING-URL]</w:t>
      </w:r>
    </w:p>
    <w:p>
      <w:pPr>
        <w:spacing w:after="120" w:line="276"/>
      </w:pPr>
      <w:r>
        <w:rPr>
          <w:rFonts w:ascii="Calibri" w:cs="Calibri" w:eastAsia="Calibri" w:hAnsi="Calibri"/>
          <w:b/>
          <w:bCs/>
          <w:sz w:val="22"/>
          <w:szCs w:val="22"/>
        </w:rPr>
        <w:t xml:space="preserve">Escalation Contact: </w:t>
      </w:r>
      <w:r>
        <w:rPr>
          <w:rFonts w:ascii="Calibri" w:cs="Calibri" w:eastAsia="Calibri" w:hAnsi="Calibri"/>
          <w:sz w:val="22"/>
          <w:szCs w:val="22"/>
        </w:rPr>
        <w:t xml:space="preserve">[NAME, PHONE, EMAIL]</w:t>
      </w:r>
    </w:p>
    <w:p>
      <w:r>
        <w:br w:type="page"/>
      </w:r>
    </w:p>
    <w:p>
      <w:pPr>
        <w:pStyle w:val="Heading1"/>
        <w:spacing w:after="120" w:before="360"/>
      </w:pPr>
      <w:r>
        <w:rPr>
          <w:rFonts w:ascii="Calibri" w:cs="Calibri" w:eastAsia="Calibri" w:hAnsi="Calibri"/>
          <w:b/>
          <w:bCs/>
          <w:sz w:val="26"/>
          <w:szCs w:val="26"/>
        </w:rPr>
        <w:t xml:space="preserve">EXHIBIT F — EXIT CHECKLIST AND PRODUCTION CONVERSION GATE</w:t>
      </w:r>
    </w:p>
    <w:p>
      <w:pPr>
        <w:pStyle w:val="Heading2"/>
        <w:spacing w:after="100" w:before="280"/>
      </w:pPr>
      <w:r>
        <w:rPr>
          <w:rFonts w:ascii="Calibri" w:cs="Calibri" w:eastAsia="Calibri" w:hAnsi="Calibri"/>
          <w:b/>
          <w:bCs/>
          <w:sz w:val="24"/>
          <w:szCs w:val="24"/>
        </w:rPr>
        <w:t xml:space="preserve">F.1  Exit Checklist</w:t>
      </w:r>
    </w:p>
    <w:p>
      <w:pPr>
        <w:spacing w:after="120" w:line="276"/>
      </w:pPr>
      <w:r>
        <w:rPr>
          <w:rFonts w:ascii="Calibri" w:cs="Calibri" w:eastAsia="Calibri" w:hAnsi="Calibri"/>
          <w:sz w:val="22"/>
          <w:szCs w:val="22"/>
        </w:rPr>
        <w:t xml:space="preserve">[  ] All Tester Data exported or deletion confirmed</w:t>
      </w:r>
    </w:p>
    <w:p>
      <w:pPr>
        <w:spacing w:after="120" w:line="276"/>
      </w:pPr>
      <w:r>
        <w:rPr>
          <w:rFonts w:ascii="Calibri" w:cs="Calibri" w:eastAsia="Calibri" w:hAnsi="Calibri"/>
          <w:sz w:val="22"/>
          <w:szCs w:val="22"/>
        </w:rPr>
        <w:t xml:space="preserve">[  ] All credentials and access tokens revoked</w:t>
      </w:r>
    </w:p>
    <w:p>
      <w:pPr>
        <w:spacing w:after="120" w:line="276"/>
      </w:pPr>
      <w:r>
        <w:rPr>
          <w:rFonts w:ascii="Calibri" w:cs="Calibri" w:eastAsia="Calibri" w:hAnsi="Calibri"/>
          <w:sz w:val="22"/>
          <w:szCs w:val="22"/>
        </w:rPr>
        <w:t xml:space="preserve">[  ] All Provider equipment returned per Exhibit G</w:t>
      </w:r>
    </w:p>
    <w:p>
      <w:pPr>
        <w:spacing w:after="120" w:line="276"/>
      </w:pPr>
      <w:r>
        <w:rPr>
          <w:rFonts w:ascii="Calibri" w:cs="Calibri" w:eastAsia="Calibri" w:hAnsi="Calibri"/>
          <w:sz w:val="22"/>
          <w:szCs w:val="22"/>
        </w:rPr>
        <w:t xml:space="preserve">[  ] All Confidential Information returned or destroyed</w:t>
      </w:r>
    </w:p>
    <w:p>
      <w:pPr>
        <w:spacing w:after="120" w:line="276"/>
      </w:pPr>
      <w:r>
        <w:rPr>
          <w:rFonts w:ascii="Calibri" w:cs="Calibri" w:eastAsia="Calibri" w:hAnsi="Calibri"/>
          <w:sz w:val="22"/>
          <w:szCs w:val="22"/>
        </w:rPr>
        <w:t xml:space="preserve">[  ] Final Defect report submitted</w:t>
      </w:r>
    </w:p>
    <w:p>
      <w:pPr>
        <w:spacing w:after="120" w:line="276"/>
      </w:pPr>
      <w:r>
        <w:rPr>
          <w:rFonts w:ascii="Calibri" w:cs="Calibri" w:eastAsia="Calibri" w:hAnsi="Calibri"/>
          <w:sz w:val="22"/>
          <w:szCs w:val="22"/>
        </w:rPr>
        <w:t xml:space="preserve">[  ] Destruction/return certification provided</w:t>
      </w:r>
    </w:p>
    <w:p>
      <w:pPr>
        <w:spacing w:after="120" w:line="276"/>
      </w:pPr>
      <w:r>
        <w:rPr>
          <w:rFonts w:ascii="Calibri" w:cs="Calibri" w:eastAsia="Calibri" w:hAnsi="Calibri"/>
          <w:sz w:val="22"/>
          <w:szCs w:val="22"/>
        </w:rPr>
        <w:t xml:space="preserve">[  ] Open vulnerabilities reported and acknowledged</w:t>
      </w:r>
    </w:p>
    <w:p>
      <w:pPr>
        <w:pStyle w:val="Heading2"/>
        <w:spacing w:after="100" w:before="280"/>
      </w:pPr>
      <w:r>
        <w:rPr>
          <w:rFonts w:ascii="Calibri" w:cs="Calibri" w:eastAsia="Calibri" w:hAnsi="Calibri"/>
          <w:b/>
          <w:bCs/>
          <w:sz w:val="24"/>
          <w:szCs w:val="24"/>
        </w:rPr>
        <w:t xml:space="preserve">F.2  Production Conversion Prerequisites</w:t>
      </w:r>
    </w:p>
    <w:p>
      <w:pPr>
        <w:spacing w:after="120" w:line="276"/>
      </w:pPr>
      <w:r>
        <w:rPr>
          <w:rFonts w:ascii="Calibri" w:cs="Calibri" w:eastAsia="Calibri" w:hAnsi="Calibri"/>
          <w:sz w:val="22"/>
          <w:szCs w:val="22"/>
        </w:rPr>
        <w:t xml:space="preserve">[  ] Separate commercial agreement negotiated and executed</w:t>
      </w:r>
    </w:p>
    <w:p>
      <w:pPr>
        <w:spacing w:after="120" w:line="276"/>
      </w:pPr>
      <w:r>
        <w:rPr>
          <w:rFonts w:ascii="Calibri" w:cs="Calibri" w:eastAsia="Calibri" w:hAnsi="Calibri"/>
          <w:sz w:val="22"/>
          <w:szCs w:val="22"/>
        </w:rPr>
        <w:t xml:space="preserve">[  ] Security review and assessment completed</w:t>
      </w:r>
    </w:p>
    <w:p>
      <w:pPr>
        <w:spacing w:after="120" w:line="276"/>
      </w:pPr>
      <w:r>
        <w:rPr>
          <w:rFonts w:ascii="Calibri" w:cs="Calibri" w:eastAsia="Calibri" w:hAnsi="Calibri"/>
          <w:sz w:val="22"/>
          <w:szCs w:val="22"/>
        </w:rPr>
        <w:t xml:space="preserve">[  ] Data processing agreement executed</w:t>
      </w:r>
    </w:p>
    <w:p>
      <w:pPr>
        <w:spacing w:after="120" w:line="276"/>
      </w:pPr>
      <w:r>
        <w:rPr>
          <w:rFonts w:ascii="Calibri" w:cs="Calibri" w:eastAsia="Calibri" w:hAnsi="Calibri"/>
          <w:sz w:val="22"/>
          <w:szCs w:val="22"/>
        </w:rPr>
        <w:t xml:space="preserve">[  ] Service level agreement agreed</w:t>
      </w:r>
    </w:p>
    <w:p>
      <w:pPr>
        <w:spacing w:after="120" w:line="276"/>
      </w:pPr>
      <w:r>
        <w:rPr>
          <w:rFonts w:ascii="Calibri" w:cs="Calibri" w:eastAsia="Calibri" w:hAnsi="Calibri"/>
          <w:sz w:val="22"/>
          <w:szCs w:val="22"/>
        </w:rPr>
        <w:t xml:space="preserve">[  ] Production pricing and payment terms confirmed</w:t>
      </w:r>
    </w:p>
    <w:p>
      <w:pPr>
        <w:spacing w:after="120" w:line="276"/>
      </w:pPr>
      <w:r>
        <w:rPr>
          <w:rFonts w:ascii="Calibri" w:cs="Calibri" w:eastAsia="Calibri" w:hAnsi="Calibri"/>
          <w:sz w:val="22"/>
          <w:szCs w:val="22"/>
        </w:rPr>
        <w:t xml:space="preserve">[  ] Acceptance criteria defined and tested</w:t>
      </w:r>
    </w:p>
    <w:p>
      <w:pPr>
        <w:spacing w:after="120" w:line="276"/>
      </w:pPr>
      <w:r>
        <w:rPr>
          <w:rFonts w:ascii="Calibri" w:cs="Calibri" w:eastAsia="Calibri" w:hAnsi="Calibri"/>
          <w:sz w:val="22"/>
          <w:szCs w:val="22"/>
        </w:rPr>
        <w:t xml:space="preserve">[  ] Production support plan in place</w:t>
      </w:r>
    </w:p>
    <w:p>
      <w:r>
        <w:br w:type="page"/>
      </w:r>
    </w:p>
    <w:p>
      <w:pPr>
        <w:pStyle w:val="Heading1"/>
        <w:spacing w:after="120" w:before="360"/>
      </w:pPr>
      <w:r>
        <w:rPr>
          <w:rFonts w:ascii="Calibri" w:cs="Calibri" w:eastAsia="Calibri" w:hAnsi="Calibri"/>
          <w:b/>
          <w:bCs/>
          <w:sz w:val="26"/>
          <w:szCs w:val="26"/>
        </w:rPr>
        <w:t xml:space="preserve">EXHIBIT G — EQUIPMENT INVENTORY AND RETURN CERTIFICATE</w:t>
      </w:r>
    </w:p>
    <w:p>
      <w:pPr>
        <w:pStyle w:val="Heading2"/>
        <w:spacing w:after="100" w:before="280"/>
      </w:pPr>
      <w:r>
        <w:rPr>
          <w:rFonts w:ascii="Calibri" w:cs="Calibri" w:eastAsia="Calibri" w:hAnsi="Calibri"/>
          <w:b/>
          <w:bCs/>
          <w:sz w:val="24"/>
          <w:szCs w:val="24"/>
        </w:rPr>
        <w:t xml:space="preserve">G.1  Equipment List</w:t>
      </w:r>
    </w:p>
    <w:p>
      <w:pPr>
        <w:spacing w:after="120" w:line="276"/>
      </w:pPr>
      <w:r>
        <w:rPr>
          <w:rFonts w:ascii="Calibri" w:cs="Calibri" w:eastAsia="Calibri" w:hAnsi="Calibri"/>
          <w:sz w:val="22"/>
          <w:szCs w:val="22"/>
        </w:rPr>
        <w:t xml:space="preserve">[ITEM | SERIAL NUMBER | CONDITION AT DELIVERY | DELIVERY DATE | RETURN DEADLINE]</w:t>
      </w:r>
    </w:p>
    <w:p>
      <w:pPr>
        <w:pStyle w:val="Heading2"/>
        <w:spacing w:after="100" w:before="280"/>
      </w:pPr>
      <w:r>
        <w:rPr>
          <w:rFonts w:ascii="Calibri" w:cs="Calibri" w:eastAsia="Calibri" w:hAnsi="Calibri"/>
          <w:b/>
          <w:bCs/>
          <w:sz w:val="24"/>
          <w:szCs w:val="24"/>
        </w:rPr>
        <w:t xml:space="preserve">G.2  Return Certificate</w:t>
      </w:r>
    </w:p>
    <w:p>
      <w:pPr>
        <w:spacing w:after="120" w:line="276"/>
      </w:pPr>
      <w:r>
        <w:rPr>
          <w:rFonts w:ascii="Calibri" w:cs="Calibri" w:eastAsia="Calibri" w:hAnsi="Calibri"/>
          <w:sz w:val="22"/>
          <w:szCs w:val="22"/>
        </w:rPr>
        <w:t xml:space="preserve">I hereby certify that all equipment listed in Section G.1 has been returned to Provider in good working condition, ordinary wear and tear excepted, on [DATE].</w:t>
      </w:r>
    </w:p>
    <w:p>
      <w:pPr>
        <w:spacing w:before="200"/>
      </w:pPr>
    </w:p>
    <w:p>
      <w:pPr>
        <w:spacing w:after="120" w:line="276"/>
      </w:pPr>
      <w:r>
        <w:rPr>
          <w:rFonts w:ascii="Calibri" w:cs="Calibri" w:eastAsia="Calibri" w:hAnsi="Calibri"/>
          <w:sz w:val="22"/>
          <w:szCs w:val="22"/>
        </w:rPr>
        <w:t xml:space="preserve">Tester Authorized Representative: _______________________________</w:t>
      </w:r>
    </w:p>
    <w:p>
      <w:pPr>
        <w:spacing w:after="120" w:line="276"/>
      </w:pPr>
      <w:r>
        <w:rPr>
          <w:rFonts w:ascii="Calibri" w:cs="Calibri" w:eastAsia="Calibri" w:hAnsi="Calibri"/>
          <w:sz w:val="22"/>
          <w:szCs w:val="22"/>
        </w:rPr>
        <w:t xml:space="preserve">Date: _______________________________</w:t>
      </w:r>
    </w:p>
    <w:p>
      <w:pPr>
        <w:spacing w:after="120" w:line="276"/>
      </w:pPr>
      <w:r>
        <w:rPr>
          <w:rFonts w:ascii="Calibri" w:cs="Calibri" w:eastAsia="Calibri" w:hAnsi="Calibri"/>
          <w:sz w:val="22"/>
          <w:szCs w:val="22"/>
        </w:rPr>
        <w:t xml:space="preserve">Provider Receipt Confirmed: _______________________________</w:t>
      </w:r>
    </w:p>
    <w:p>
      <w:pPr>
        <w:spacing w:after="120" w:line="276"/>
      </w:pPr>
      <w:r>
        <w:rPr>
          <w:rFonts w:ascii="Calibri" w:cs="Calibri" w:eastAsia="Calibri" w:hAnsi="Calibri"/>
          <w:sz w:val="22"/>
          <w:szCs w:val="22"/>
        </w:rPr>
        <w:t xml:space="preserve">Date: _______________________________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Beta Testing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20" w:hanging="360"/>
      </w:pPr>
    </w:lvl>
    <w:lvl w:ilvl="2" w15:tentative="1">
      <w:start w:val="1"/>
      <w:numFmt w:val="lowerRoman"/>
      <w:lvlText w:val="(%3)"/>
      <w:lvlJc w:val="start"/>
      <w:pPr>
        <w:ind w:left="10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2026-08-22T22:47:08.654Z</dcterms:created>
  <dcterms:modified xsi:type="dcterms:W3CDTF">2026-08-22T22:47:08.654Z</dcterms:modified>
</cp:coreProperties>
</file>

<file path=docProps/custom.xml><?xml version="1.0" encoding="utf-8"?>
<Properties xmlns="http://schemas.openxmlformats.org/officeDocument/2006/custom-properties" xmlns:vt="http://schemas.openxmlformats.org/officeDocument/2006/docPropsVTypes"/>
</file>