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left"/>
      </w:pPr>
      <w:r>
        <w:rPr>
          <w:rFonts w:ascii="Calibri" w:cs="Calibri" w:eastAsia="Calibri" w:hAnsi="Calibri"/>
          <w:b w:val="false"/>
          <w:bCs w:val="false"/>
          <w:i w:val="false"/>
          <w:iCs w:val="false"/>
          <w:sz w:val="24"/>
          <w:szCs w:val="24"/>
        </w:rPr>
        <w:t xml:space="preserve"/>
      </w:r>
    </w:p>
    <w:p>
      <w:pPr>
        <w:spacing w:after="0"/>
        <w:jc w:val="left"/>
      </w:pPr>
      <w:r>
        <w:rPr>
          <w:rFonts w:ascii="Calibri" w:cs="Calibri" w:eastAsia="Calibri" w:hAnsi="Calibri"/>
          <w:b w:val="false"/>
          <w:bCs w:val="false"/>
          <w:i w:val="false"/>
          <w:iCs w:val="false"/>
          <w:sz w:val="24"/>
          <w:szCs w:val="24"/>
        </w:rPr>
        <w:t xml:space="preserve"/>
      </w:r>
    </w:p>
    <w:p>
      <w:pPr>
        <w:spacing w:after="0"/>
        <w:jc w:val="left"/>
      </w:pPr>
      <w:r>
        <w:rPr>
          <w:rFonts w:ascii="Calibri" w:cs="Calibri" w:eastAsia="Calibri" w:hAnsi="Calibri"/>
          <w:b w:val="false"/>
          <w:bCs w:val="false"/>
          <w:i w:val="false"/>
          <w:iCs w:val="false"/>
          <w:sz w:val="24"/>
          <w:szCs w:val="24"/>
        </w:rPr>
        <w:t xml:space="preserve"/>
      </w:r>
    </w:p>
    <w:p>
      <w:pPr>
        <w:spacing w:after="200"/>
        <w:jc w:val="center"/>
      </w:pPr>
      <w:r>
        <w:rPr>
          <w:rFonts w:ascii="Calibri" w:cs="Calibri" w:eastAsia="Calibri" w:hAnsi="Calibri"/>
          <w:b/>
          <w:bCs/>
          <w:i w:val="false"/>
          <w:iCs w:val="false"/>
          <w:sz w:val="44"/>
          <w:szCs w:val="44"/>
        </w:rPr>
        <w:t xml:space="preserve">Section 83(b) Election</w:t>
      </w:r>
    </w:p>
    <w:p>
      <w:pPr>
        <w:spacing w:after="400"/>
        <w:jc w:val="center"/>
      </w:pPr>
      <w:r>
        <w:rPr>
          <w:rFonts w:ascii="Calibri" w:cs="Calibri" w:eastAsia="Calibri" w:hAnsi="Calibri"/>
          <w:b w:val="false"/>
          <w:bCs w:val="false"/>
          <w:i/>
          <w:iCs/>
          <w:sz w:val="28"/>
          <w:szCs w:val="28"/>
        </w:rPr>
        <w:t xml:space="preserve">Filing Package and Instructions</w:t>
      </w:r>
    </w:p>
    <w:p>
      <w:pPr>
        <w:spacing w:after="100"/>
        <w:jc w:val="center"/>
      </w:pPr>
      <w:r>
        <w:rPr>
          <w:rFonts w:ascii="Calibri" w:cs="Calibri" w:eastAsia="Calibri" w:hAnsi="Calibri"/>
          <w:b w:val="false"/>
          <w:bCs w:val="false"/>
          <w:i w:val="false"/>
          <w:iCs w:val="false"/>
          <w:sz w:val="24"/>
          <w:szCs w:val="24"/>
        </w:rPr>
        <w:t xml:space="preserve">Prepared for:</w:t>
      </w:r>
    </w:p>
    <w:p>
      <w:pPr>
        <w:spacing w:after="600"/>
        <w:jc w:val="center"/>
      </w:pPr>
      <w:r>
        <w:rPr>
          <w:rFonts w:ascii="Calibri" w:cs="Calibri" w:eastAsia="Calibri" w:hAnsi="Calibri"/>
          <w:b/>
          <w:bCs/>
          <w:i w:val="false"/>
          <w:iCs w:val="false"/>
          <w:sz w:val="28"/>
          <w:szCs w:val="28"/>
        </w:rPr>
        <w:t xml:space="preserve">[TAXPAYER FULL LEGAL NAME]</w:t>
      </w:r>
    </w:p>
    <w:p>
      <w:pPr>
        <w:spacing w:after="100"/>
        <w:jc w:val="center"/>
      </w:pPr>
      <w:r>
        <w:rPr>
          <w:rFonts w:ascii="Calibri" w:cs="Calibri" w:eastAsia="Calibri" w:hAnsi="Calibri"/>
          <w:b w:val="false"/>
          <w:bCs w:val="false"/>
          <w:i w:val="false"/>
          <w:iCs w:val="false"/>
          <w:sz w:val="24"/>
          <w:szCs w:val="24"/>
        </w:rPr>
        <w:t xml:space="preserve">Date of Property Transfer: [DATE OF TRANSFER]</w:t>
      </w:r>
    </w:p>
    <w:p>
      <w:pPr>
        <w:spacing w:after="400"/>
        <w:jc w:val="center"/>
      </w:pPr>
      <w:r>
        <w:rPr>
          <w:rFonts w:ascii="Calibri" w:cs="Calibri" w:eastAsia="Calibri" w:hAnsi="Calibri"/>
          <w:b/>
          <w:bCs/>
          <w:i w:val="false"/>
          <w:iCs w:val="false"/>
          <w:color w:val="CC0000"/>
          <w:sz w:val="24"/>
          <w:szCs w:val="24"/>
        </w:rPr>
        <w:t xml:space="preserve">Filing Deadline: [FILING DEADLINE — 30 DAYS FROM TRANSFER]</w:t>
      </w:r>
    </w:p>
    <w:p>
      <w:pPr>
        <w:pBdr>
          <w:top w:val="single" w:color="CC0000" w:sz="1"/>
          <w:bottom w:val="single" w:color="CC0000" w:sz="1"/>
          <w:left w:val="single" w:color="CC0000" w:sz="1"/>
          <w:right w:val="single" w:color="CC0000" w:sz="1"/>
        </w:pBdr>
        <w:spacing w:after="200"/>
        <w:jc w:val="center"/>
      </w:pPr>
      <w:r>
        <w:rPr>
          <w:rFonts w:ascii="Calibri" w:cs="Calibri" w:eastAsia="Calibri" w:hAnsi="Calibri"/>
          <w:b/>
          <w:bCs/>
          <w:i w:val="false"/>
          <w:iCs w:val="false"/>
          <w:color w:val="CC0000"/>
          <w:sz w:val="22"/>
          <w:szCs w:val="22"/>
        </w:rPr>
        <w:t xml:space="preserve">IMPORTANT: </w:t>
      </w:r>
      <w:r>
        <w:rPr>
          <w:rFonts w:ascii="Calibri" w:cs="Calibri" w:eastAsia="Calibri" w:hAnsi="Calibri"/>
          <w:b w:val="false"/>
          <w:bCs w:val="false"/>
          <w:i w:val="false"/>
          <w:iCs w:val="false"/>
          <w:sz w:val="22"/>
          <w:szCs w:val="22"/>
        </w:rPr>
        <w:t xml:space="preserve">This election must be filed with the Internal Revenue Service within thirty (30) days after the date of the property transfer. Failure to file within this deadline is irrevocable — no extension or late filing is permitted under any circumstances. See Treasury Regulation § 1.83-2(b).</w:t>
      </w:r>
    </w:p>
    <w:p>
      <w:pPr>
        <w:pageBreakBefore/>
        <w:spacing w:after="200"/>
        <w:jc w:val="left"/>
      </w:pPr>
      <w:r>
        <w:rPr>
          <w:rFonts w:ascii="Calibri" w:cs="Calibri" w:eastAsia="Calibri" w:hAnsi="Calibri"/>
          <w:b w:val="false"/>
          <w:bCs w:val="false"/>
          <w:i w:val="false"/>
          <w:iCs w:val="false"/>
          <w:sz w:val="24"/>
          <w:szCs w:val="24"/>
        </w:rPr>
        <w:t xml:space="preserve"/>
      </w:r>
    </w:p>
    <w:p>
      <w:pPr>
        <w:pStyle w:val="Heading2"/>
        <w:spacing w:after="200" w:before="360"/>
        <w:jc w:val="left"/>
      </w:pPr>
      <w:r>
        <w:rPr>
          <w:rFonts w:ascii="Calibri" w:cs="Calibri" w:eastAsia="Calibri" w:hAnsi="Calibri"/>
          <w:b/>
          <w:bCs/>
          <w:i w:val="false"/>
          <w:iCs w:val="false"/>
          <w:sz w:val="24"/>
          <w:szCs w:val="24"/>
        </w:rPr>
        <w:t xml:space="preserve">Part I: Filing Instructions</w:t>
      </w:r>
    </w:p>
    <w:p>
      <w:pPr>
        <w:spacing w:after="200"/>
        <w:jc w:val="left"/>
      </w:pPr>
      <w:r>
        <w:rPr>
          <w:rFonts w:ascii="Calibri" w:cs="Calibri" w:eastAsia="Calibri" w:hAnsi="Calibri"/>
          <w:b/>
          <w:bCs/>
          <w:i w:val="false"/>
          <w:iCs w:val="false"/>
          <w:sz w:val="24"/>
          <w:szCs w:val="24"/>
        </w:rPr>
        <w:t xml:space="preserve">Overview.</w:t>
      </w:r>
      <w:r>
        <w:rPr>
          <w:rFonts w:ascii="Calibri" w:cs="Calibri" w:eastAsia="Calibri" w:hAnsi="Calibri"/>
          <w:b w:val="false"/>
          <w:bCs w:val="false"/>
          <w:i w:val="false"/>
          <w:iCs w:val="false"/>
          <w:sz w:val="24"/>
          <w:szCs w:val="24"/>
        </w:rPr>
        <w:t xml:space="preserve"> Section 83(b) of the Internal Revenue Code allows a taxpayer who receives property in connection with the performance of services to elect to recognize income at the time of transfer rather than at the time of vesting. This election is critical for founders and employees who receive restricted stock or other property subject to a substantial risk of forfeiture.</w:t>
      </w:r>
    </w:p>
    <w:p>
      <w:pPr>
        <w:spacing w:after="200"/>
        <w:jc w:val="left"/>
      </w:pPr>
      <w:r>
        <w:rPr>
          <w:rFonts w:ascii="Calibri" w:cs="Calibri" w:eastAsia="Calibri" w:hAnsi="Calibri"/>
          <w:b/>
          <w:bCs/>
          <w:i w:val="false"/>
          <w:iCs w:val="false"/>
          <w:sz w:val="24"/>
          <w:szCs w:val="24"/>
        </w:rPr>
        <w:t xml:space="preserve">Without an 83(b) election, </w:t>
      </w:r>
      <w:r>
        <w:rPr>
          <w:rFonts w:ascii="Calibri" w:cs="Calibri" w:eastAsia="Calibri" w:hAnsi="Calibri"/>
          <w:b w:val="false"/>
          <w:bCs w:val="false"/>
          <w:i w:val="false"/>
          <w:iCs w:val="false"/>
          <w:sz w:val="24"/>
          <w:szCs w:val="24"/>
        </w:rPr>
        <w:t xml:space="preserve">the taxpayer is taxed on the fair market value of the property at the time each tranche vests, minus any amount paid. If the property appreciates significantly between grant and vesting, the tax liability can be enormous — and the taxpayer may owe taxes before any liquidity event.</w:t>
      </w:r>
    </w:p>
    <w:p>
      <w:pPr>
        <w:pStyle w:val="Heading3"/>
        <w:spacing w:after="120" w:before="240"/>
        <w:jc w:val="left"/>
      </w:pPr>
      <w:r>
        <w:rPr>
          <w:rFonts w:ascii="Calibri" w:cs="Calibri" w:eastAsia="Calibri" w:hAnsi="Calibri"/>
          <w:b/>
          <w:bCs/>
          <w:i w:val="false"/>
          <w:iCs w:val="false"/>
          <w:sz w:val="24"/>
          <w:szCs w:val="24"/>
        </w:rPr>
        <w:t xml:space="preserve">A. Who Should File</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Any person who receives property (typically restricted stock) in connection with the performance of services, where the property is subject to a substantial risk of forfeiture (e.g., vesting requirements).</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Founders receiving restricted stock subject to vesting at company formation.</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Employees or consultants receiving restricted stock awards.</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Partners receiving profits interests that are treated as property transfers under Section 83.</w:t>
      </w:r>
    </w:p>
    <w:p>
      <w:pPr>
        <w:pStyle w:val="Heading3"/>
        <w:spacing w:after="120" w:before="240"/>
        <w:jc w:val="left"/>
      </w:pPr>
      <w:r>
        <w:rPr>
          <w:rFonts w:ascii="Calibri" w:cs="Calibri" w:eastAsia="Calibri" w:hAnsi="Calibri"/>
          <w:b/>
          <w:bCs/>
          <w:i w:val="false"/>
          <w:iCs w:val="false"/>
          <w:sz w:val="24"/>
          <w:szCs w:val="24"/>
        </w:rPr>
        <w:t xml:space="preserve">B. Filing Requirements</w:t>
      </w:r>
    </w:p>
    <w:p>
      <w:pPr>
        <w:spacing w:after="160"/>
        <w:ind w:left="720" w:hanging="360"/>
        <w:jc w:val="left"/>
      </w:pPr>
      <w:r>
        <w:rPr>
          <w:rFonts w:ascii="Calibri" w:cs="Calibri" w:eastAsia="Calibri" w:hAnsi="Calibri"/>
          <w:b/>
          <w:bCs/>
          <w:i w:val="false"/>
          <w:iCs w:val="false"/>
          <w:sz w:val="24"/>
          <w:szCs w:val="24"/>
        </w:rPr>
        <w:t xml:space="preserve">1.	</w:t>
      </w:r>
      <w:r>
        <w:rPr>
          <w:rFonts w:ascii="Calibri" w:cs="Calibri" w:eastAsia="Calibri" w:hAnsi="Calibri"/>
          <w:b w:val="false"/>
          <w:bCs w:val="false"/>
          <w:i w:val="false"/>
          <w:iCs w:val="false"/>
          <w:sz w:val="24"/>
          <w:szCs w:val="24"/>
        </w:rPr>
        <w:t xml:space="preserve">File the original signed election with the IRS Service Center where you file your tax return within thirty (30) days of the transfer date. Send via certified mail, return receipt requested.</w:t>
      </w:r>
    </w:p>
    <w:p>
      <w:pPr>
        <w:spacing w:after="160"/>
        <w:ind w:left="720" w:hanging="360"/>
        <w:jc w:val="left"/>
      </w:pPr>
      <w:r>
        <w:rPr>
          <w:rFonts w:ascii="Calibri" w:cs="Calibri" w:eastAsia="Calibri" w:hAnsi="Calibri"/>
          <w:b/>
          <w:bCs/>
          <w:i w:val="false"/>
          <w:iCs w:val="false"/>
          <w:sz w:val="24"/>
          <w:szCs w:val="24"/>
        </w:rPr>
        <w:t xml:space="preserve">2.	</w:t>
      </w:r>
      <w:r>
        <w:rPr>
          <w:rFonts w:ascii="Calibri" w:cs="Calibri" w:eastAsia="Calibri" w:hAnsi="Calibri"/>
          <w:b w:val="false"/>
          <w:bCs w:val="false"/>
          <w:i w:val="false"/>
          <w:iCs w:val="false"/>
          <w:sz w:val="24"/>
          <w:szCs w:val="24"/>
        </w:rPr>
        <w:t xml:space="preserve">Provide a copy of the election to the transferor (employer or company that transferred the property).</w:t>
      </w:r>
    </w:p>
    <w:p>
      <w:pPr>
        <w:spacing w:after="160"/>
        <w:ind w:left="720" w:hanging="360"/>
        <w:jc w:val="left"/>
      </w:pPr>
      <w:r>
        <w:rPr>
          <w:rFonts w:ascii="Calibri" w:cs="Calibri" w:eastAsia="Calibri" w:hAnsi="Calibri"/>
          <w:b/>
          <w:bCs/>
          <w:i w:val="false"/>
          <w:iCs w:val="false"/>
          <w:sz w:val="24"/>
          <w:szCs w:val="24"/>
        </w:rPr>
        <w:t xml:space="preserve">3.	</w:t>
      </w:r>
      <w:r>
        <w:rPr>
          <w:rFonts w:ascii="Calibri" w:cs="Calibri" w:eastAsia="Calibri" w:hAnsi="Calibri"/>
          <w:b w:val="false"/>
          <w:bCs w:val="false"/>
          <w:i w:val="false"/>
          <w:iCs w:val="false"/>
          <w:sz w:val="24"/>
          <w:szCs w:val="24"/>
        </w:rPr>
        <w:t xml:space="preserve">Retain a copy of the election and proof of timely filing (certified mail receipt and return receipt) with your personal tax records.</w:t>
      </w:r>
    </w:p>
    <w:p>
      <w:pPr>
        <w:spacing w:after="160"/>
        <w:ind w:left="720" w:hanging="360"/>
        <w:jc w:val="left"/>
      </w:pPr>
      <w:r>
        <w:rPr>
          <w:rFonts w:ascii="Calibri" w:cs="Calibri" w:eastAsia="Calibri" w:hAnsi="Calibri"/>
          <w:b/>
          <w:bCs/>
          <w:i w:val="false"/>
          <w:iCs w:val="false"/>
          <w:sz w:val="24"/>
          <w:szCs w:val="24"/>
        </w:rPr>
        <w:t xml:space="preserve">4.	</w:t>
      </w:r>
      <w:r>
        <w:rPr>
          <w:rFonts w:ascii="Calibri" w:cs="Calibri" w:eastAsia="Calibri" w:hAnsi="Calibri"/>
          <w:b w:val="false"/>
          <w:bCs w:val="false"/>
          <w:i w:val="false"/>
          <w:iCs w:val="false"/>
          <w:sz w:val="24"/>
          <w:szCs w:val="24"/>
        </w:rPr>
        <w:t xml:space="preserve">Attach a copy of the election to your federal income tax return for the taxable year in which the transfer occurred.</w:t>
      </w:r>
    </w:p>
    <w:p>
      <w:pPr>
        <w:pStyle w:val="Heading3"/>
        <w:spacing w:after="120" w:before="240"/>
        <w:jc w:val="left"/>
      </w:pPr>
      <w:r>
        <w:rPr>
          <w:rFonts w:ascii="Calibri" w:cs="Calibri" w:eastAsia="Calibri" w:hAnsi="Calibri"/>
          <w:b/>
          <w:bCs/>
          <w:i w:val="false"/>
          <w:iCs w:val="false"/>
          <w:sz w:val="24"/>
          <w:szCs w:val="24"/>
        </w:rPr>
        <w:t xml:space="preserve">C. Where to File</w:t>
      </w:r>
    </w:p>
    <w:p>
      <w:pPr>
        <w:spacing w:after="200"/>
        <w:jc w:val="left"/>
      </w:pPr>
      <w:r>
        <w:rPr>
          <w:rFonts w:ascii="Calibri" w:cs="Calibri" w:eastAsia="Calibri" w:hAnsi="Calibri"/>
          <w:b w:val="false"/>
          <w:bCs w:val="false"/>
          <w:i w:val="false"/>
          <w:iCs w:val="false"/>
          <w:sz w:val="24"/>
          <w:szCs w:val="24"/>
        </w:rPr>
        <w:t xml:space="preserve">Mail the original election to the IRS Service Center at which you file your annual income tax return. For most individual taxpayers:</w:t>
      </w:r>
    </w:p>
    <w:p>
      <w:pPr>
        <w:spacing w:after="200"/>
        <w:ind w:left="720"/>
        <w:jc w:val="left"/>
      </w:pPr>
      <w:r>
        <w:rPr>
          <w:rFonts w:ascii="Calibri" w:cs="Calibri" w:eastAsia="Calibri" w:hAnsi="Calibri"/>
          <w:b/>
          <w:bCs/>
          <w:i w:val="false"/>
          <w:iCs w:val="false"/>
          <w:sz w:val="24"/>
          <w:szCs w:val="24"/>
        </w:rPr>
        <w:t xml:space="preserve">Department of the Treasury
Internal Revenue Service Center
[IRS SERVICE CENTER ADDRESS FOR TAXPAYER'S STATE OF RESIDENCE]</w:t>
      </w:r>
    </w:p>
    <w:p>
      <w:pPr>
        <w:pStyle w:val="Heading3"/>
        <w:spacing w:after="120" w:before="240"/>
        <w:jc w:val="left"/>
      </w:pPr>
      <w:r>
        <w:rPr>
          <w:rFonts w:ascii="Calibri" w:cs="Calibri" w:eastAsia="Calibri" w:hAnsi="Calibri"/>
          <w:b/>
          <w:bCs/>
          <w:i w:val="false"/>
          <w:iCs w:val="false"/>
          <w:sz w:val="24"/>
          <w:szCs w:val="24"/>
        </w:rPr>
        <w:t xml:space="preserve">D. Critical Deadlines and Warnings</w:t>
      </w:r>
    </w:p>
    <w:p>
      <w:pPr>
        <w:spacing w:after="200"/>
        <w:jc w:val="left"/>
      </w:pPr>
      <w:r>
        <w:rPr>
          <w:rFonts w:ascii="Calibri" w:cs="Calibri" w:eastAsia="Calibri" w:hAnsi="Calibri"/>
          <w:b/>
          <w:bCs/>
          <w:i w:val="false"/>
          <w:iCs w:val="false"/>
          <w:color w:val="CC0000"/>
          <w:sz w:val="24"/>
          <w:szCs w:val="24"/>
        </w:rPr>
        <w:t xml:space="preserve">30-Day Deadline: </w:t>
      </w:r>
      <w:r>
        <w:rPr>
          <w:rFonts w:ascii="Calibri" w:cs="Calibri" w:eastAsia="Calibri" w:hAnsi="Calibri"/>
          <w:b w:val="false"/>
          <w:bCs w:val="false"/>
          <w:i w:val="false"/>
          <w:iCs w:val="false"/>
          <w:sz w:val="24"/>
          <w:szCs w:val="24"/>
        </w:rPr>
        <w:t xml:space="preserve">The election MUST be filed within 30 days after the date of the property transfer. This deadline is absolute. There is no provision for extension, late filing, or relief for reasonable cause. The IRS has consistently denied relief for late filings, and courts have upheld this position.</w:t>
      </w:r>
    </w:p>
    <w:p>
      <w:pPr>
        <w:spacing w:after="200"/>
        <w:jc w:val="left"/>
      </w:pPr>
      <w:r>
        <w:rPr>
          <w:rFonts w:ascii="Calibri" w:cs="Calibri" w:eastAsia="Calibri" w:hAnsi="Calibri"/>
          <w:b/>
          <w:bCs/>
          <w:i w:val="false"/>
          <w:iCs w:val="false"/>
          <w:sz w:val="24"/>
          <w:szCs w:val="24"/>
        </w:rPr>
        <w:t xml:space="preserve">Transfer Date: </w:t>
      </w:r>
      <w:r>
        <w:rPr>
          <w:rFonts w:ascii="Calibri" w:cs="Calibri" w:eastAsia="Calibri" w:hAnsi="Calibri"/>
          <w:b w:val="false"/>
          <w:bCs w:val="false"/>
          <w:i w:val="false"/>
          <w:iCs w:val="false"/>
          <w:sz w:val="24"/>
          <w:szCs w:val="24"/>
        </w:rPr>
        <w:t xml:space="preserve">The transfer date is the date on which the property is transferred to the taxpayer, which is typically the date of the restricted stock purchase agreement, grant agreement, or the date on which the stock is issued.</w:t>
      </w:r>
    </w:p>
    <w:p>
      <w:pPr>
        <w:spacing w:after="200"/>
        <w:jc w:val="left"/>
      </w:pPr>
      <w:r>
        <w:rPr>
          <w:rFonts w:ascii="Calibri" w:cs="Calibri" w:eastAsia="Calibri" w:hAnsi="Calibri"/>
          <w:b/>
          <w:bCs/>
          <w:i w:val="false"/>
          <w:iCs w:val="false"/>
          <w:sz w:val="24"/>
          <w:szCs w:val="24"/>
        </w:rPr>
        <w:t xml:space="preserve">Revocation: </w:t>
      </w:r>
      <w:r>
        <w:rPr>
          <w:rFonts w:ascii="Calibri" w:cs="Calibri" w:eastAsia="Calibri" w:hAnsi="Calibri"/>
          <w:b w:val="false"/>
          <w:bCs w:val="false"/>
          <w:i w:val="false"/>
          <w:iCs w:val="false"/>
          <w:sz w:val="24"/>
          <w:szCs w:val="24"/>
        </w:rPr>
        <w:t xml:space="preserve">An 83(b) election, once made, is irrevocable without the consent of the IRS Commissioner. Consent will only be granted if the taxpayer establishes that the election was made through a mistake of fact (not law).</w:t>
      </w:r>
    </w:p>
    <w:p>
      <w:pPr>
        <w:pageBreakBefore/>
        <w:spacing w:after="200"/>
        <w:jc w:val="left"/>
      </w:pPr>
      <w:r>
        <w:rPr>
          <w:rFonts w:ascii="Calibri" w:cs="Calibri" w:eastAsia="Calibri" w:hAnsi="Calibri"/>
          <w:b w:val="false"/>
          <w:bCs w:val="false"/>
          <w:i w:val="false"/>
          <w:iCs w:val="false"/>
          <w:sz w:val="24"/>
          <w:szCs w:val="24"/>
        </w:rPr>
        <w:t xml:space="preserve"/>
      </w:r>
    </w:p>
    <w:p>
      <w:pPr>
        <w:pStyle w:val="Heading2"/>
        <w:spacing w:after="200" w:before="360"/>
        <w:jc w:val="left"/>
      </w:pPr>
      <w:r>
        <w:rPr>
          <w:rFonts w:ascii="Calibri" w:cs="Calibri" w:eastAsia="Calibri" w:hAnsi="Calibri"/>
          <w:b/>
          <w:bCs/>
          <w:i w:val="false"/>
          <w:iCs w:val="false"/>
          <w:sz w:val="24"/>
          <w:szCs w:val="24"/>
        </w:rPr>
        <w:t xml:space="preserve">Part II: Common Mistakes to Avoid</w:t>
      </w:r>
    </w:p>
    <w:p>
      <w:pPr>
        <w:spacing w:after="160"/>
        <w:ind w:left="720" w:hanging="360"/>
        <w:jc w:val="left"/>
      </w:pPr>
      <w:r>
        <w:rPr>
          <w:rFonts w:ascii="Calibri" w:cs="Calibri" w:eastAsia="Calibri" w:hAnsi="Calibri"/>
          <w:b/>
          <w:bCs/>
          <w:i w:val="false"/>
          <w:iCs w:val="false"/>
          <w:sz w:val="24"/>
          <w:szCs w:val="24"/>
        </w:rPr>
        <w:t xml:space="preserve">1.	</w:t>
      </w:r>
      <w:r>
        <w:rPr>
          <w:rFonts w:ascii="Calibri" w:cs="Calibri" w:eastAsia="Calibri" w:hAnsi="Calibri"/>
          <w:b w:val="false"/>
          <w:bCs w:val="false"/>
          <w:i w:val="false"/>
          <w:iCs w:val="false"/>
          <w:sz w:val="24"/>
          <w:szCs w:val="24"/>
        </w:rPr>
        <w:t xml:space="preserve">Missing the 30-Day Deadline. The single most common and catastrophic mistake. Calendar the deadline immediately upon receiving restricted property. The 30-day period runs from the date of transfer, not the date of the agreement.</w:t>
      </w:r>
    </w:p>
    <w:p>
      <w:pPr>
        <w:spacing w:after="160"/>
        <w:ind w:left="720" w:hanging="360"/>
        <w:jc w:val="left"/>
      </w:pPr>
      <w:r>
        <w:rPr>
          <w:rFonts w:ascii="Calibri" w:cs="Calibri" w:eastAsia="Calibri" w:hAnsi="Calibri"/>
          <w:b/>
          <w:bCs/>
          <w:i w:val="false"/>
          <w:iCs w:val="false"/>
          <w:sz w:val="24"/>
          <w:szCs w:val="24"/>
        </w:rPr>
        <w:t xml:space="preserve">2.	</w:t>
      </w:r>
      <w:r>
        <w:rPr>
          <w:rFonts w:ascii="Calibri" w:cs="Calibri" w:eastAsia="Calibri" w:hAnsi="Calibri"/>
          <w:b w:val="false"/>
          <w:bCs w:val="false"/>
          <w:i w:val="false"/>
          <w:iCs w:val="false"/>
          <w:sz w:val="24"/>
          <w:szCs w:val="24"/>
        </w:rPr>
        <w:t xml:space="preserve">Sending by Regular Mail. Always use certified mail with return receipt requested (USPS Form 3811). The date of mailing (as shown by the postmark on the certified mail receipt) is treated as the filing date. Without proof of mailing, you cannot establish timely filing.</w:t>
      </w:r>
    </w:p>
    <w:p>
      <w:pPr>
        <w:spacing w:after="160"/>
        <w:ind w:left="720" w:hanging="360"/>
        <w:jc w:val="left"/>
      </w:pPr>
      <w:r>
        <w:rPr>
          <w:rFonts w:ascii="Calibri" w:cs="Calibri" w:eastAsia="Calibri" w:hAnsi="Calibri"/>
          <w:b/>
          <w:bCs/>
          <w:i w:val="false"/>
          <w:iCs w:val="false"/>
          <w:sz w:val="24"/>
          <w:szCs w:val="24"/>
        </w:rPr>
        <w:t xml:space="preserve">3.	</w:t>
      </w:r>
      <w:r>
        <w:rPr>
          <w:rFonts w:ascii="Calibri" w:cs="Calibri" w:eastAsia="Calibri" w:hAnsi="Calibri"/>
          <w:b w:val="false"/>
          <w:bCs w:val="false"/>
          <w:i w:val="false"/>
          <w:iCs w:val="false"/>
          <w:sz w:val="24"/>
          <w:szCs w:val="24"/>
        </w:rPr>
        <w:t xml:space="preserve">Failing to Send a Copy to the Company. Treasury Regulation § 1.83-2(d) requires the taxpayer to submit a copy of the election to the person for whom services were performed (i.e., the employer or company).</w:t>
      </w:r>
    </w:p>
    <w:p>
      <w:pPr>
        <w:spacing w:after="160"/>
        <w:ind w:left="720" w:hanging="360"/>
        <w:jc w:val="left"/>
      </w:pPr>
      <w:r>
        <w:rPr>
          <w:rFonts w:ascii="Calibri" w:cs="Calibri" w:eastAsia="Calibri" w:hAnsi="Calibri"/>
          <w:b/>
          <w:bCs/>
          <w:i w:val="false"/>
          <w:iCs w:val="false"/>
          <w:sz w:val="24"/>
          <w:szCs w:val="24"/>
        </w:rPr>
        <w:t xml:space="preserve">4.	</w:t>
      </w:r>
      <w:r>
        <w:rPr>
          <w:rFonts w:ascii="Calibri" w:cs="Calibri" w:eastAsia="Calibri" w:hAnsi="Calibri"/>
          <w:b w:val="false"/>
          <w:bCs w:val="false"/>
          <w:i w:val="false"/>
          <w:iCs w:val="false"/>
          <w:sz w:val="24"/>
          <w:szCs w:val="24"/>
        </w:rPr>
        <w:t xml:space="preserve">Incorrect Fair Market Value. The election must state the fair market value of the property at the time of transfer. Using an unsupported or incorrect FMV can result in IRS challenge. Obtain a contemporaneous valuation or use the price actually paid in an arm’s-length transaction.</w:t>
      </w:r>
    </w:p>
    <w:p>
      <w:pPr>
        <w:spacing w:after="160"/>
        <w:ind w:left="720" w:hanging="360"/>
        <w:jc w:val="left"/>
      </w:pPr>
      <w:r>
        <w:rPr>
          <w:rFonts w:ascii="Calibri" w:cs="Calibri" w:eastAsia="Calibri" w:hAnsi="Calibri"/>
          <w:b/>
          <w:bCs/>
          <w:i w:val="false"/>
          <w:iCs w:val="false"/>
          <w:sz w:val="24"/>
          <w:szCs w:val="24"/>
        </w:rPr>
        <w:t xml:space="preserve">5.	</w:t>
      </w:r>
      <w:r>
        <w:rPr>
          <w:rFonts w:ascii="Calibri" w:cs="Calibri" w:eastAsia="Calibri" w:hAnsi="Calibri"/>
          <w:b w:val="false"/>
          <w:bCs w:val="false"/>
          <w:i w:val="false"/>
          <w:iCs w:val="false"/>
          <w:sz w:val="24"/>
          <w:szCs w:val="24"/>
        </w:rPr>
        <w:t xml:space="preserve">Failing to Attach to Tax Return. While the IRS has ruled that failure to attach a copy to the tax return does not invalidate the election if it was otherwise timely filed, attaching it avoids unnecessary IRS scrutiny.</w:t>
      </w:r>
    </w:p>
    <w:p>
      <w:pPr>
        <w:spacing w:after="160"/>
        <w:ind w:left="720" w:hanging="360"/>
        <w:jc w:val="left"/>
      </w:pPr>
      <w:r>
        <w:rPr>
          <w:rFonts w:ascii="Calibri" w:cs="Calibri" w:eastAsia="Calibri" w:hAnsi="Calibri"/>
          <w:b/>
          <w:bCs/>
          <w:i w:val="false"/>
          <w:iCs w:val="false"/>
          <w:sz w:val="24"/>
          <w:szCs w:val="24"/>
        </w:rPr>
        <w:t xml:space="preserve">6.	</w:t>
      </w:r>
      <w:r>
        <w:rPr>
          <w:rFonts w:ascii="Calibri" w:cs="Calibri" w:eastAsia="Calibri" w:hAnsi="Calibri"/>
          <w:b w:val="false"/>
          <w:bCs w:val="false"/>
          <w:i w:val="false"/>
          <w:iCs w:val="false"/>
          <w:sz w:val="24"/>
          <w:szCs w:val="24"/>
        </w:rPr>
        <w:t xml:space="preserve">Not Filing for a Spouse. If the property is transferred to a married taxpayer, both spouses should sign the election, and the election should be filed for each spouse if community property is involved.</w:t>
      </w:r>
    </w:p>
    <w:p>
      <w:pPr>
        <w:spacing w:after="160"/>
        <w:ind w:left="720" w:hanging="360"/>
        <w:jc w:val="left"/>
      </w:pPr>
      <w:r>
        <w:rPr>
          <w:rFonts w:ascii="Calibri" w:cs="Calibri" w:eastAsia="Calibri" w:hAnsi="Calibri"/>
          <w:b/>
          <w:bCs/>
          <w:i w:val="false"/>
          <w:iCs w:val="false"/>
          <w:sz w:val="24"/>
          <w:szCs w:val="24"/>
        </w:rPr>
        <w:t xml:space="preserve">7.	</w:t>
      </w:r>
      <w:r>
        <w:rPr>
          <w:rFonts w:ascii="Calibri" w:cs="Calibri" w:eastAsia="Calibri" w:hAnsi="Calibri"/>
          <w:b w:val="false"/>
          <w:bCs w:val="false"/>
          <w:i w:val="false"/>
          <w:iCs w:val="false"/>
          <w:sz w:val="24"/>
          <w:szCs w:val="24"/>
        </w:rPr>
        <w:t xml:space="preserve">Filing for Property Not Subject to Section 83. Section 83(b) elections are only appropriate for property transferred in connection with the performance of services that is subject to a substantial risk of forfeiture. Filing an election for fully vested property is unnecessary and may create confusion.</w:t>
      </w:r>
    </w:p>
    <w:p>
      <w:pPr>
        <w:spacing w:after="160"/>
        <w:ind w:left="720" w:hanging="360"/>
        <w:jc w:val="left"/>
      </w:pPr>
      <w:r>
        <w:rPr>
          <w:rFonts w:ascii="Calibri" w:cs="Calibri" w:eastAsia="Calibri" w:hAnsi="Calibri"/>
          <w:b/>
          <w:bCs/>
          <w:i w:val="false"/>
          <w:iCs w:val="false"/>
          <w:sz w:val="24"/>
          <w:szCs w:val="24"/>
        </w:rPr>
        <w:t xml:space="preserve">8.	</w:t>
      </w:r>
      <w:r>
        <w:rPr>
          <w:rFonts w:ascii="Calibri" w:cs="Calibri" w:eastAsia="Calibri" w:hAnsi="Calibri"/>
          <w:b w:val="false"/>
          <w:bCs w:val="false"/>
          <w:i w:val="false"/>
          <w:iCs w:val="false"/>
          <w:sz w:val="24"/>
          <w:szCs w:val="24"/>
        </w:rPr>
        <w:t xml:space="preserve">Incorrect Description of Property. The election must accurately describe the property received, including the number and class of shares, and the nature of any restrictions.</w:t>
      </w:r>
    </w:p>
    <w:p>
      <w:pPr>
        <w:pageBreakBefore/>
        <w:spacing w:after="200"/>
        <w:jc w:val="left"/>
      </w:pPr>
      <w:r>
        <w:rPr>
          <w:rFonts w:ascii="Calibri" w:cs="Calibri" w:eastAsia="Calibri" w:hAnsi="Calibri"/>
          <w:b w:val="false"/>
          <w:bCs w:val="false"/>
          <w:i w:val="false"/>
          <w:iCs w:val="false"/>
          <w:sz w:val="24"/>
          <w:szCs w:val="24"/>
        </w:rPr>
        <w:t xml:space="preserve"/>
      </w:r>
    </w:p>
    <w:p>
      <w:pPr>
        <w:pStyle w:val="Heading2"/>
        <w:spacing w:after="200" w:before="360"/>
        <w:jc w:val="left"/>
      </w:pPr>
      <w:r>
        <w:rPr>
          <w:rFonts w:ascii="Calibri" w:cs="Calibri" w:eastAsia="Calibri" w:hAnsi="Calibri"/>
          <w:b/>
          <w:bCs/>
          <w:i w:val="false"/>
          <w:iCs w:val="false"/>
          <w:sz w:val="24"/>
          <w:szCs w:val="24"/>
        </w:rPr>
        <w:t xml:space="preserve">Part III: Section 83(b) Election Statement</w:t>
      </w:r>
    </w:p>
    <w:p>
      <w:pPr>
        <w:spacing w:after="300"/>
        <w:jc w:val="center"/>
      </w:pPr>
      <w:r>
        <w:rPr>
          <w:rFonts w:ascii="Calibri" w:cs="Calibri" w:eastAsia="Calibri" w:hAnsi="Calibri"/>
          <w:b w:val="false"/>
          <w:bCs w:val="false"/>
          <w:i/>
          <w:iCs/>
          <w:color w:val="888888"/>
          <w:sz w:val="24"/>
          <w:szCs w:val="24"/>
        </w:rPr>
        <w:t xml:space="preserve">[File Original with IRS; Retain Copy for Records]</w:t>
      </w:r>
    </w:p>
    <w:p>
      <w:pPr>
        <w:spacing w:after="300"/>
        <w:jc w:val="center"/>
      </w:pPr>
      <w:r>
        <w:rPr>
          <w:rFonts w:ascii="Calibri" w:cs="Calibri" w:eastAsia="Calibri" w:hAnsi="Calibri"/>
          <w:b/>
          <w:bCs/>
          <w:i w:val="false"/>
          <w:iCs w:val="false"/>
          <w:sz w:val="26"/>
          <w:szCs w:val="26"/>
        </w:rPr>
        <w:t xml:space="preserve">ELECTION UNDER SECTION 83(b) OF THE INTERNAL REVENUE CODE OF 1986, AS AMENDED</w:t>
      </w:r>
    </w:p>
    <w:p>
      <w:pPr>
        <w:spacing w:after="200"/>
        <w:jc w:val="left"/>
      </w:pPr>
      <w:r>
        <w:rPr>
          <w:rFonts w:ascii="Calibri" w:cs="Calibri" w:eastAsia="Calibri" w:hAnsi="Calibri"/>
          <w:b w:val="false"/>
          <w:bCs w:val="false"/>
          <w:i w:val="false"/>
          <w:iCs w:val="false"/>
          <w:sz w:val="24"/>
          <w:szCs w:val="24"/>
        </w:rPr>
        <w:t xml:space="preserve">The undersigned taxpayer hereby makes an election pursuant to Section 83(b) of the Internal Revenue Code of 1986, as amended, and Treasury Regulation § 1.83-2, with respect to the property described below and supplies the following information in accordance with Treasury Regulation § 1.83-2(e):</w:t>
      </w:r>
    </w:p>
    <w:p>
      <w:pPr>
        <w:spacing w:after="160"/>
        <w:ind w:left="720" w:hanging="360"/>
        <w:jc w:val="left"/>
      </w:pPr>
      <w:r>
        <w:rPr>
          <w:rFonts w:ascii="Calibri" w:cs="Calibri" w:eastAsia="Calibri" w:hAnsi="Calibri"/>
          <w:b/>
          <w:bCs/>
          <w:i w:val="false"/>
          <w:iCs w:val="false"/>
          <w:sz w:val="24"/>
          <w:szCs w:val="24"/>
        </w:rPr>
        <w:t xml:space="preserve">1.	</w:t>
      </w:r>
      <w:r>
        <w:rPr>
          <w:rFonts w:ascii="Calibri" w:cs="Calibri" w:eastAsia="Calibri" w:hAnsi="Calibri"/>
          <w:b w:val="false"/>
          <w:bCs w:val="false"/>
          <w:i w:val="false"/>
          <w:iCs w:val="false"/>
          <w:sz w:val="24"/>
          <w:szCs w:val="24"/>
        </w:rPr>
        <w:t xml:space="preserve">Taxpayer Information:</w:t>
      </w:r>
    </w:p>
    <w:p>
      <w:pPr>
        <w:spacing w:after="60"/>
        <w:ind w:left="1080"/>
        <w:jc w:val="left"/>
      </w:pPr>
      <w:r>
        <w:rPr>
          <w:rFonts w:ascii="Calibri" w:cs="Calibri" w:eastAsia="Calibri" w:hAnsi="Calibri"/>
          <w:b w:val="false"/>
          <w:bCs w:val="false"/>
          <w:i w:val="false"/>
          <w:iCs w:val="false"/>
          <w:sz w:val="24"/>
          <w:szCs w:val="24"/>
        </w:rPr>
        <w:t xml:space="preserve">Name of Taxpayer: [TAXPAYER FULL LEGAL NAME]</w:t>
      </w:r>
    </w:p>
    <w:p>
      <w:pPr>
        <w:spacing w:after="60"/>
        <w:ind w:left="1080"/>
        <w:jc w:val="left"/>
      </w:pPr>
      <w:r>
        <w:rPr>
          <w:rFonts w:ascii="Calibri" w:cs="Calibri" w:eastAsia="Calibri" w:hAnsi="Calibri"/>
          <w:b w:val="false"/>
          <w:bCs w:val="false"/>
          <w:i w:val="false"/>
          <w:iCs w:val="false"/>
          <w:sz w:val="24"/>
          <w:szCs w:val="24"/>
        </w:rPr>
        <w:t xml:space="preserve">Social Security Number: [TAXPAYER SSN]</w:t>
      </w:r>
    </w:p>
    <w:p>
      <w:pPr>
        <w:spacing w:after="60"/>
        <w:ind w:left="1080"/>
        <w:jc w:val="left"/>
      </w:pPr>
      <w:r>
        <w:rPr>
          <w:rFonts w:ascii="Calibri" w:cs="Calibri" w:eastAsia="Calibri" w:hAnsi="Calibri"/>
          <w:b w:val="false"/>
          <w:bCs w:val="false"/>
          <w:i w:val="false"/>
          <w:iCs w:val="false"/>
          <w:sz w:val="24"/>
          <w:szCs w:val="24"/>
        </w:rPr>
        <w:t xml:space="preserve">Address: [TAXPAYER STREET ADDRESS]</w:t>
      </w:r>
    </w:p>
    <w:p>
      <w:pPr>
        <w:spacing w:after="60"/>
        <w:ind w:left="1080"/>
        <w:jc w:val="left"/>
      </w:pPr>
      <w:r>
        <w:rPr>
          <w:rFonts w:ascii="Calibri" w:cs="Calibri" w:eastAsia="Calibri" w:hAnsi="Calibri"/>
          <w:b w:val="false"/>
          <w:bCs w:val="false"/>
          <w:i w:val="false"/>
          <w:iCs w:val="false"/>
          <w:sz w:val="24"/>
          <w:szCs w:val="24"/>
        </w:rPr>
        <w:t xml:space="preserve">[TAXPAYER CITY, STATE, ZIP]</w:t>
      </w:r>
    </w:p>
    <w:p>
      <w:pPr>
        <w:spacing w:after="160"/>
        <w:ind w:left="1080"/>
        <w:jc w:val="left"/>
      </w:pPr>
      <w:r>
        <w:rPr>
          <w:rFonts w:ascii="Calibri" w:cs="Calibri" w:eastAsia="Calibri" w:hAnsi="Calibri"/>
          <w:b w:val="false"/>
          <w:bCs w:val="false"/>
          <w:i w:val="false"/>
          <w:iCs w:val="false"/>
          <w:sz w:val="24"/>
          <w:szCs w:val="24"/>
        </w:rPr>
        <w:t xml:space="preserve">Taxable Year: Calendar year [TAXABLE YEAR]</w:t>
      </w:r>
    </w:p>
    <w:p>
      <w:pPr>
        <w:spacing w:after="160"/>
        <w:ind w:left="720" w:hanging="360"/>
        <w:jc w:val="left"/>
      </w:pPr>
      <w:r>
        <w:rPr>
          <w:rFonts w:ascii="Calibri" w:cs="Calibri" w:eastAsia="Calibri" w:hAnsi="Calibri"/>
          <w:b/>
          <w:bCs/>
          <w:i w:val="false"/>
          <w:iCs w:val="false"/>
          <w:sz w:val="24"/>
          <w:szCs w:val="24"/>
        </w:rPr>
        <w:t xml:space="preserve">2.	</w:t>
      </w:r>
      <w:r>
        <w:rPr>
          <w:rFonts w:ascii="Calibri" w:cs="Calibri" w:eastAsia="Calibri" w:hAnsi="Calibri"/>
          <w:b w:val="false"/>
          <w:bCs w:val="false"/>
          <w:i w:val="false"/>
          <w:iCs w:val="false"/>
          <w:sz w:val="24"/>
          <w:szCs w:val="24"/>
        </w:rPr>
        <w:t xml:space="preserve">Description of Property:</w:t>
      </w:r>
    </w:p>
    <w:p>
      <w:pPr>
        <w:spacing w:after="160"/>
        <w:ind w:left="1080"/>
        <w:jc w:val="left"/>
      </w:pPr>
      <w:r>
        <w:rPr>
          <w:rFonts w:ascii="Calibri" w:cs="Calibri" w:eastAsia="Calibri" w:hAnsi="Calibri"/>
          <w:b w:val="false"/>
          <w:bCs w:val="false"/>
          <w:i w:val="false"/>
          <w:iCs w:val="false"/>
          <w:sz w:val="24"/>
          <w:szCs w:val="24"/>
        </w:rPr>
        <w:t xml:space="preserve">[NUMBER OF SHARES] shares of [CLASS OF STOCK (e.g., Common Stock)] of [COMPANY LEGAL NAME], a [STATE OF INCORPORATION] [corporation/limited liability company] (the "Company").</w:t>
      </w:r>
    </w:p>
    <w:p>
      <w:pPr>
        <w:spacing w:after="160"/>
        <w:ind w:left="720" w:hanging="360"/>
        <w:jc w:val="left"/>
      </w:pPr>
      <w:r>
        <w:rPr>
          <w:rFonts w:ascii="Calibri" w:cs="Calibri" w:eastAsia="Calibri" w:hAnsi="Calibri"/>
          <w:b/>
          <w:bCs/>
          <w:i w:val="false"/>
          <w:iCs w:val="false"/>
          <w:sz w:val="24"/>
          <w:szCs w:val="24"/>
        </w:rPr>
        <w:t xml:space="preserve">3.	</w:t>
      </w:r>
      <w:r>
        <w:rPr>
          <w:rFonts w:ascii="Calibri" w:cs="Calibri" w:eastAsia="Calibri" w:hAnsi="Calibri"/>
          <w:b w:val="false"/>
          <w:bCs w:val="false"/>
          <w:i w:val="false"/>
          <w:iCs w:val="false"/>
          <w:sz w:val="24"/>
          <w:szCs w:val="24"/>
        </w:rPr>
        <w:t xml:space="preserve">Date of Transfer:</w:t>
      </w:r>
    </w:p>
    <w:p>
      <w:pPr>
        <w:spacing w:after="160"/>
        <w:ind w:left="1080"/>
        <w:jc w:val="left"/>
      </w:pPr>
      <w:r>
        <w:rPr>
          <w:rFonts w:ascii="Calibri" w:cs="Calibri" w:eastAsia="Calibri" w:hAnsi="Calibri"/>
          <w:b w:val="false"/>
          <w:bCs w:val="false"/>
          <w:i w:val="false"/>
          <w:iCs w:val="false"/>
          <w:sz w:val="24"/>
          <w:szCs w:val="24"/>
        </w:rPr>
        <w:t xml:space="preserve">[DATE OF TRANSFER (Month Day, Year)]</w:t>
      </w:r>
    </w:p>
    <w:p>
      <w:pPr>
        <w:spacing w:after="160"/>
        <w:ind w:left="720" w:hanging="360"/>
        <w:jc w:val="left"/>
      </w:pPr>
      <w:r>
        <w:rPr>
          <w:rFonts w:ascii="Calibri" w:cs="Calibri" w:eastAsia="Calibri" w:hAnsi="Calibri"/>
          <w:b/>
          <w:bCs/>
          <w:i w:val="false"/>
          <w:iCs w:val="false"/>
          <w:sz w:val="24"/>
          <w:szCs w:val="24"/>
        </w:rPr>
        <w:t xml:space="preserve">4.	</w:t>
      </w:r>
      <w:r>
        <w:rPr>
          <w:rFonts w:ascii="Calibri" w:cs="Calibri" w:eastAsia="Calibri" w:hAnsi="Calibri"/>
          <w:b w:val="false"/>
          <w:bCs w:val="false"/>
          <w:i w:val="false"/>
          <w:iCs w:val="false"/>
          <w:sz w:val="24"/>
          <w:szCs w:val="24"/>
        </w:rPr>
        <w:t xml:space="preserve">Taxable Year of Transfer:</w:t>
      </w:r>
    </w:p>
    <w:p>
      <w:pPr>
        <w:spacing w:after="160"/>
        <w:ind w:left="1080"/>
        <w:jc w:val="left"/>
      </w:pPr>
      <w:r>
        <w:rPr>
          <w:rFonts w:ascii="Calibri" w:cs="Calibri" w:eastAsia="Calibri" w:hAnsi="Calibri"/>
          <w:b w:val="false"/>
          <w:bCs w:val="false"/>
          <w:i w:val="false"/>
          <w:iCs w:val="false"/>
          <w:sz w:val="24"/>
          <w:szCs w:val="24"/>
        </w:rPr>
        <w:t xml:space="preserve">Calendar year [TAXABLE YEAR OF TRANSFER]</w:t>
      </w:r>
    </w:p>
    <w:p>
      <w:pPr>
        <w:spacing w:after="160"/>
        <w:ind w:left="720" w:hanging="360"/>
        <w:jc w:val="left"/>
      </w:pPr>
      <w:r>
        <w:rPr>
          <w:rFonts w:ascii="Calibri" w:cs="Calibri" w:eastAsia="Calibri" w:hAnsi="Calibri"/>
          <w:b/>
          <w:bCs/>
          <w:i w:val="false"/>
          <w:iCs w:val="false"/>
          <w:sz w:val="24"/>
          <w:szCs w:val="24"/>
        </w:rPr>
        <w:t xml:space="preserve">5.	</w:t>
      </w:r>
      <w:r>
        <w:rPr>
          <w:rFonts w:ascii="Calibri" w:cs="Calibri" w:eastAsia="Calibri" w:hAnsi="Calibri"/>
          <w:b w:val="false"/>
          <w:bCs w:val="false"/>
          <w:i w:val="false"/>
          <w:iCs w:val="false"/>
          <w:sz w:val="24"/>
          <w:szCs w:val="24"/>
        </w:rPr>
        <w:t xml:space="preserve">Nature of Restrictions:</w:t>
      </w:r>
    </w:p>
    <w:p>
      <w:pPr>
        <w:spacing w:after="160"/>
        <w:ind w:left="1080"/>
        <w:jc w:val="left"/>
      </w:pPr>
      <w:r>
        <w:rPr>
          <w:rFonts w:ascii="Calibri" w:cs="Calibri" w:eastAsia="Calibri" w:hAnsi="Calibri"/>
          <w:b w:val="false"/>
          <w:bCs w:val="false"/>
          <w:i w:val="false"/>
          <w:iCs w:val="false"/>
          <w:sz w:val="24"/>
          <w:szCs w:val="24"/>
        </w:rPr>
        <w:t xml:space="preserve">The property is subject to the following substantial risks of forfeiture: The shares are subject to a repurchase option in favor of the Company at the original purchase price (or cost), which repurchase option lapses according to the following vesting schedule: [DESCRIBE VESTING SCHEDULE, e.g., "25% of the shares vest on the first anniversary of the Vesting Commencement Date, and the remaining 75% of the shares vest in equal monthly installments over the following 36 months, subject to the taxpayer's continued service to the Company"]. If the taxpayer ceases to provide services to the Company prior to full vesting, the Company has the right to repurchase the unvested shares at the lesser of (a) the original purchase price per share or (b) the then-current fair market value per share.</w:t>
      </w:r>
    </w:p>
    <w:p>
      <w:pPr>
        <w:spacing w:after="160"/>
        <w:ind w:left="720" w:hanging="360"/>
        <w:jc w:val="left"/>
      </w:pPr>
      <w:r>
        <w:rPr>
          <w:rFonts w:ascii="Calibri" w:cs="Calibri" w:eastAsia="Calibri" w:hAnsi="Calibri"/>
          <w:b/>
          <w:bCs/>
          <w:i w:val="false"/>
          <w:iCs w:val="false"/>
          <w:sz w:val="24"/>
          <w:szCs w:val="24"/>
        </w:rPr>
        <w:t xml:space="preserve">6.	</w:t>
      </w:r>
      <w:r>
        <w:rPr>
          <w:rFonts w:ascii="Calibri" w:cs="Calibri" w:eastAsia="Calibri" w:hAnsi="Calibri"/>
          <w:b w:val="false"/>
          <w:bCs w:val="false"/>
          <w:i w:val="false"/>
          <w:iCs w:val="false"/>
          <w:sz w:val="24"/>
          <w:szCs w:val="24"/>
        </w:rPr>
        <w:t xml:space="preserve">Fair Market Value at Time of Transfer:</w:t>
      </w:r>
    </w:p>
    <w:p>
      <w:pPr>
        <w:spacing w:after="160"/>
        <w:ind w:left="1080"/>
        <w:jc w:val="left"/>
      </w:pPr>
      <w:r>
        <w:rPr>
          <w:rFonts w:ascii="Calibri" w:cs="Calibri" w:eastAsia="Calibri" w:hAnsi="Calibri"/>
          <w:b w:val="false"/>
          <w:bCs w:val="false"/>
          <w:i w:val="false"/>
          <w:iCs w:val="false"/>
          <w:sz w:val="24"/>
          <w:szCs w:val="24"/>
        </w:rPr>
        <w:t xml:space="preserve">The fair market value of the property at the time of transfer (determined without regard to any restriction other than a restriction which by its terms will never lapse) was $[FMV PER SHARE] per share, for an aggregate fair market value of $[AGGREGATE FMV].</w:t>
      </w:r>
    </w:p>
    <w:p>
      <w:pPr>
        <w:spacing w:after="160"/>
        <w:ind w:left="720" w:hanging="360"/>
        <w:jc w:val="left"/>
      </w:pPr>
      <w:r>
        <w:rPr>
          <w:rFonts w:ascii="Calibri" w:cs="Calibri" w:eastAsia="Calibri" w:hAnsi="Calibri"/>
          <w:b/>
          <w:bCs/>
          <w:i w:val="false"/>
          <w:iCs w:val="false"/>
          <w:sz w:val="24"/>
          <w:szCs w:val="24"/>
        </w:rPr>
        <w:t xml:space="preserve">7.	</w:t>
      </w:r>
      <w:r>
        <w:rPr>
          <w:rFonts w:ascii="Calibri" w:cs="Calibri" w:eastAsia="Calibri" w:hAnsi="Calibri"/>
          <w:b w:val="false"/>
          <w:bCs w:val="false"/>
          <w:i w:val="false"/>
          <w:iCs w:val="false"/>
          <w:sz w:val="24"/>
          <w:szCs w:val="24"/>
        </w:rPr>
        <w:t xml:space="preserve">Amount Paid for Property:</w:t>
      </w:r>
    </w:p>
    <w:p>
      <w:pPr>
        <w:spacing w:after="160"/>
        <w:ind w:left="1080"/>
        <w:jc w:val="left"/>
      </w:pPr>
      <w:r>
        <w:rPr>
          <w:rFonts w:ascii="Calibri" w:cs="Calibri" w:eastAsia="Calibri" w:hAnsi="Calibri"/>
          <w:b w:val="false"/>
          <w:bCs w:val="false"/>
          <w:i w:val="false"/>
          <w:iCs w:val="false"/>
          <w:sz w:val="24"/>
          <w:szCs w:val="24"/>
        </w:rPr>
        <w:t xml:space="preserve">The amount paid by the taxpayer for the property was $[PRICE PER SHARE] per share, for an aggregate purchase price of $[AGGREGATE PRICE PAID].</w:t>
      </w:r>
    </w:p>
    <w:p>
      <w:pPr>
        <w:spacing w:after="160"/>
        <w:ind w:left="720" w:hanging="360"/>
        <w:jc w:val="left"/>
      </w:pPr>
      <w:r>
        <w:rPr>
          <w:rFonts w:ascii="Calibri" w:cs="Calibri" w:eastAsia="Calibri" w:hAnsi="Calibri"/>
          <w:b/>
          <w:bCs/>
          <w:i w:val="false"/>
          <w:iCs w:val="false"/>
          <w:sz w:val="24"/>
          <w:szCs w:val="24"/>
        </w:rPr>
        <w:t xml:space="preserve">8.	</w:t>
      </w:r>
      <w:r>
        <w:rPr>
          <w:rFonts w:ascii="Calibri" w:cs="Calibri" w:eastAsia="Calibri" w:hAnsi="Calibri"/>
          <w:b w:val="false"/>
          <w:bCs w:val="false"/>
          <w:i w:val="false"/>
          <w:iCs w:val="false"/>
          <w:sz w:val="24"/>
          <w:szCs w:val="24"/>
        </w:rPr>
        <w:t xml:space="preserve">Amount of Income Recognized:</w:t>
      </w:r>
    </w:p>
    <w:p>
      <w:pPr>
        <w:spacing w:after="160"/>
        <w:ind w:left="1080"/>
        <w:jc w:val="left"/>
      </w:pPr>
      <w:r>
        <w:rPr>
          <w:rFonts w:ascii="Calibri" w:cs="Calibri" w:eastAsia="Calibri" w:hAnsi="Calibri"/>
          <w:b w:val="false"/>
          <w:bCs w:val="false"/>
          <w:i w:val="false"/>
          <w:iCs w:val="false"/>
          <w:sz w:val="24"/>
          <w:szCs w:val="24"/>
        </w:rPr>
        <w:t xml:space="preserve">The excess of the fair market value of the property at the time of transfer (determined without regard to any lapse restriction) over the amount paid for the property is $[INCOME AMOUNT] ([AGGREGATE FMV] minus [AGGREGATE PRICE PAID]).</w:t>
      </w:r>
    </w:p>
    <w:p>
      <w:pPr>
        <w:spacing w:after="160"/>
        <w:ind w:left="720" w:hanging="360"/>
        <w:jc w:val="left"/>
      </w:pPr>
      <w:r>
        <w:rPr>
          <w:rFonts w:ascii="Calibri" w:cs="Calibri" w:eastAsia="Calibri" w:hAnsi="Calibri"/>
          <w:b/>
          <w:bCs/>
          <w:i w:val="false"/>
          <w:iCs w:val="false"/>
          <w:sz w:val="24"/>
          <w:szCs w:val="24"/>
        </w:rPr>
        <w:t xml:space="preserve">9.	</w:t>
      </w:r>
      <w:r>
        <w:rPr>
          <w:rFonts w:ascii="Calibri" w:cs="Calibri" w:eastAsia="Calibri" w:hAnsi="Calibri"/>
          <w:b w:val="false"/>
          <w:bCs w:val="false"/>
          <w:i w:val="false"/>
          <w:iCs w:val="false"/>
          <w:sz w:val="24"/>
          <w:szCs w:val="24"/>
        </w:rPr>
        <w:t xml:space="preserve">Copies of Election:</w:t>
      </w:r>
    </w:p>
    <w:p>
      <w:pPr>
        <w:spacing w:after="160"/>
        <w:ind w:left="1080"/>
        <w:jc w:val="left"/>
      </w:pPr>
      <w:r>
        <w:rPr>
          <w:rFonts w:ascii="Calibri" w:cs="Calibri" w:eastAsia="Calibri" w:hAnsi="Calibri"/>
          <w:b w:val="false"/>
          <w:bCs w:val="false"/>
          <w:i w:val="false"/>
          <w:iCs w:val="false"/>
          <w:sz w:val="24"/>
          <w:szCs w:val="24"/>
        </w:rPr>
        <w:t xml:space="preserve">A copy of this election has been furnished to [COMPANY LEGAL NAME], the entity for which the taxpayer performs services and which transferred the property to the taxpayer. A copy will also be attached to the taxpayer's federal income tax return for the taxable year in which the transfer of property was made.</w:t>
      </w:r>
    </w:p>
    <w:p>
      <w:pPr>
        <w:spacing w:after="160"/>
        <w:ind w:left="720" w:hanging="360"/>
        <w:jc w:val="left"/>
      </w:pPr>
      <w:r>
        <w:rPr>
          <w:rFonts w:ascii="Calibri" w:cs="Calibri" w:eastAsia="Calibri" w:hAnsi="Calibri"/>
          <w:b/>
          <w:bCs/>
          <w:i w:val="false"/>
          <w:iCs w:val="false"/>
          <w:sz w:val="24"/>
          <w:szCs w:val="24"/>
        </w:rPr>
        <w:t xml:space="preserve">10.	</w:t>
      </w:r>
      <w:r>
        <w:rPr>
          <w:rFonts w:ascii="Calibri" w:cs="Calibri" w:eastAsia="Calibri" w:hAnsi="Calibri"/>
          <w:b w:val="false"/>
          <w:bCs w:val="false"/>
          <w:i w:val="false"/>
          <w:iCs w:val="false"/>
          <w:sz w:val="24"/>
          <w:szCs w:val="24"/>
        </w:rPr>
        <w:t xml:space="preserve">Spouse Information (if applicable):</w:t>
      </w:r>
    </w:p>
    <w:p>
      <w:pPr>
        <w:spacing w:after="60"/>
        <w:ind w:left="1080"/>
        <w:jc w:val="left"/>
      </w:pPr>
      <w:r>
        <w:rPr>
          <w:rFonts w:ascii="Calibri" w:cs="Calibri" w:eastAsia="Calibri" w:hAnsi="Calibri"/>
          <w:b w:val="false"/>
          <w:bCs w:val="false"/>
          <w:i w:val="false"/>
          <w:iCs w:val="false"/>
          <w:sz w:val="24"/>
          <w:szCs w:val="24"/>
        </w:rPr>
        <w:t xml:space="preserve">Name of Spouse: [SPOUSE FULL LEGAL NAME or "N/A"]</w:t>
      </w:r>
    </w:p>
    <w:p>
      <w:pPr>
        <w:spacing w:after="200"/>
        <w:ind w:left="1080"/>
        <w:jc w:val="left"/>
      </w:pPr>
      <w:r>
        <w:rPr>
          <w:rFonts w:ascii="Calibri" w:cs="Calibri" w:eastAsia="Calibri" w:hAnsi="Calibri"/>
          <w:b w:val="false"/>
          <w:bCs w:val="false"/>
          <w:i w:val="false"/>
          <w:iCs w:val="false"/>
          <w:sz w:val="24"/>
          <w:szCs w:val="24"/>
        </w:rPr>
        <w:t xml:space="preserve">Social Security Number of Spouse: [SPOUSE SSN or "N/A"]</w:t>
      </w:r>
    </w:p>
    <w:p>
      <w:pPr>
        <w:spacing w:after="200"/>
        <w:jc w:val="left"/>
      </w:pPr>
      <w:r>
        <w:rPr>
          <w:rFonts w:ascii="Calibri" w:cs="Calibri" w:eastAsia="Calibri" w:hAnsi="Calibri"/>
          <w:b w:val="false"/>
          <w:bCs w:val="false"/>
          <w:i w:val="false"/>
          <w:iCs w:val="false"/>
          <w:sz w:val="24"/>
          <w:szCs w:val="24"/>
        </w:rPr>
        <w:t xml:space="preserve">The undersigned taxpayer will include the amount of income recognized by reason of this election in the taxpayer's gross income for the taxable year in which the property was transferred.</w:t>
      </w:r>
    </w:p>
    <w:p>
      <w:pPr>
        <w:spacing w:after="400"/>
        <w:jc w:val="left"/>
      </w:pPr>
      <w:r>
        <w:rPr>
          <w:rFonts w:ascii="Calibri" w:cs="Calibri" w:eastAsia="Calibri" w:hAnsi="Calibri"/>
          <w:b w:val="false"/>
          <w:bCs w:val="false"/>
          <w:i w:val="false"/>
          <w:iCs w:val="false"/>
          <w:sz w:val="24"/>
          <w:szCs w:val="24"/>
        </w:rPr>
        <w:t xml:space="preserve"/>
      </w:r>
    </w:p>
    <w:p>
      <w:pPr>
        <w:spacing w:after="40"/>
        <w:jc w:val="left"/>
      </w:pPr>
      <w:r>
        <w:rPr>
          <w:rFonts w:ascii="Calibri" w:cs="Calibri" w:eastAsia="Calibri" w:hAnsi="Calibri"/>
          <w:b w:val="false"/>
          <w:bCs w:val="false"/>
          <w:i w:val="false"/>
          <w:iCs w:val="false"/>
          <w:sz w:val="24"/>
          <w:szCs w:val="24"/>
        </w:rPr>
        <w:t xml:space="preserve">________________________________________</w:t>
      </w:r>
    </w:p>
    <w:p>
      <w:pPr>
        <w:spacing w:after="20"/>
        <w:jc w:val="left"/>
      </w:pPr>
      <w:r>
        <w:rPr>
          <w:rFonts w:ascii="Calibri" w:cs="Calibri" w:eastAsia="Calibri" w:hAnsi="Calibri"/>
          <w:b w:val="false"/>
          <w:bCs w:val="false"/>
          <w:i w:val="false"/>
          <w:iCs w:val="false"/>
          <w:sz w:val="24"/>
          <w:szCs w:val="24"/>
        </w:rPr>
        <w:t xml:space="preserve">Signature of Taxpayer</w:t>
      </w:r>
    </w:p>
    <w:p>
      <w:pPr>
        <w:spacing w:after="20"/>
        <w:jc w:val="left"/>
      </w:pPr>
      <w:r>
        <w:rPr>
          <w:rFonts w:ascii="Calibri" w:cs="Calibri" w:eastAsia="Calibri" w:hAnsi="Calibri"/>
          <w:b w:val="false"/>
          <w:bCs w:val="false"/>
          <w:i w:val="false"/>
          <w:iCs w:val="false"/>
          <w:sz w:val="24"/>
          <w:szCs w:val="24"/>
        </w:rPr>
        <w:t xml:space="preserve">[TAXPAYER FULL LEGAL NAME]</w:t>
      </w:r>
    </w:p>
    <w:p>
      <w:pPr>
        <w:spacing w:after="300"/>
        <w:jc w:val="left"/>
      </w:pPr>
      <w:r>
        <w:rPr>
          <w:rFonts w:ascii="Calibri" w:cs="Calibri" w:eastAsia="Calibri" w:hAnsi="Calibri"/>
          <w:b w:val="false"/>
          <w:bCs w:val="false"/>
          <w:i w:val="false"/>
          <w:iCs w:val="false"/>
          <w:sz w:val="24"/>
          <w:szCs w:val="24"/>
        </w:rPr>
        <w:t xml:space="preserve">Date: [DATE OF SIGNING]</w:t>
      </w:r>
    </w:p>
    <w:p>
      <w:pPr>
        <w:spacing w:after="40"/>
        <w:jc w:val="left"/>
      </w:pPr>
      <w:r>
        <w:rPr>
          <w:rFonts w:ascii="Calibri" w:cs="Calibri" w:eastAsia="Calibri" w:hAnsi="Calibri"/>
          <w:b w:val="false"/>
          <w:bCs w:val="false"/>
          <w:i w:val="false"/>
          <w:iCs w:val="false"/>
          <w:sz w:val="24"/>
          <w:szCs w:val="24"/>
        </w:rPr>
        <w:t xml:space="preserve">________________________________________</w:t>
      </w:r>
    </w:p>
    <w:p>
      <w:pPr>
        <w:spacing w:after="20"/>
        <w:jc w:val="left"/>
      </w:pPr>
      <w:r>
        <w:rPr>
          <w:rFonts w:ascii="Calibri" w:cs="Calibri" w:eastAsia="Calibri" w:hAnsi="Calibri"/>
          <w:b w:val="false"/>
          <w:bCs w:val="false"/>
          <w:i w:val="false"/>
          <w:iCs w:val="false"/>
          <w:sz w:val="24"/>
          <w:szCs w:val="24"/>
        </w:rPr>
        <w:t xml:space="preserve">Signature of Spouse (if applicable)</w:t>
      </w:r>
    </w:p>
    <w:p>
      <w:pPr>
        <w:spacing w:after="20"/>
        <w:jc w:val="left"/>
      </w:pPr>
      <w:r>
        <w:rPr>
          <w:rFonts w:ascii="Calibri" w:cs="Calibri" w:eastAsia="Calibri" w:hAnsi="Calibri"/>
          <w:b w:val="false"/>
          <w:bCs w:val="false"/>
          <w:i w:val="false"/>
          <w:iCs w:val="false"/>
          <w:sz w:val="24"/>
          <w:szCs w:val="24"/>
        </w:rPr>
        <w:t xml:space="preserve">[SPOUSE FULL LEGAL NAME]</w:t>
      </w:r>
    </w:p>
    <w:p>
      <w:pPr>
        <w:spacing w:after="200"/>
        <w:jc w:val="left"/>
      </w:pPr>
      <w:r>
        <w:rPr>
          <w:rFonts w:ascii="Calibri" w:cs="Calibri" w:eastAsia="Calibri" w:hAnsi="Calibri"/>
          <w:b w:val="false"/>
          <w:bCs w:val="false"/>
          <w:i w:val="false"/>
          <w:iCs w:val="false"/>
          <w:sz w:val="24"/>
          <w:szCs w:val="24"/>
        </w:rPr>
        <w:t xml:space="preserve">Date: [DATE OF SIGNING]</w:t>
      </w:r>
    </w:p>
    <w:p>
      <w:pPr>
        <w:pageBreakBefore/>
        <w:spacing w:after="200"/>
        <w:jc w:val="left"/>
      </w:pPr>
      <w:r>
        <w:rPr>
          <w:rFonts w:ascii="Calibri" w:cs="Calibri" w:eastAsia="Calibri" w:hAnsi="Calibri"/>
          <w:b w:val="false"/>
          <w:bCs w:val="false"/>
          <w:i w:val="false"/>
          <w:iCs w:val="false"/>
          <w:sz w:val="24"/>
          <w:szCs w:val="24"/>
        </w:rPr>
        <w:t xml:space="preserve"/>
      </w:r>
    </w:p>
    <w:p>
      <w:pPr>
        <w:pStyle w:val="Heading2"/>
        <w:spacing w:after="200" w:before="360"/>
        <w:jc w:val="left"/>
      </w:pPr>
      <w:r>
        <w:rPr>
          <w:rFonts w:ascii="Calibri" w:cs="Calibri" w:eastAsia="Calibri" w:hAnsi="Calibri"/>
          <w:b/>
          <w:bCs/>
          <w:i w:val="false"/>
          <w:iCs w:val="false"/>
          <w:sz w:val="24"/>
          <w:szCs w:val="24"/>
        </w:rPr>
        <w:t xml:space="preserve">Part IV: Cover Letter to IRS</w:t>
      </w:r>
    </w:p>
    <w:p>
      <w:pPr>
        <w:spacing w:after="300"/>
        <w:jc w:val="center"/>
      </w:pPr>
      <w:r>
        <w:rPr>
          <w:rFonts w:ascii="Calibri" w:cs="Calibri" w:eastAsia="Calibri" w:hAnsi="Calibri"/>
          <w:b w:val="false"/>
          <w:bCs w:val="false"/>
          <w:i/>
          <w:iCs/>
          <w:color w:val="888888"/>
          <w:sz w:val="24"/>
          <w:szCs w:val="24"/>
        </w:rPr>
        <w:t xml:space="preserve">[Print on Taxpayer Letterhead or Plain Paper]</w:t>
      </w:r>
    </w:p>
    <w:p>
      <w:pPr>
        <w:spacing w:after="200"/>
        <w:jc w:val="left"/>
      </w:pPr>
      <w:r>
        <w:rPr>
          <w:rFonts w:ascii="Calibri" w:cs="Calibri" w:eastAsia="Calibri" w:hAnsi="Calibri"/>
          <w:b w:val="false"/>
          <w:bCs w:val="false"/>
          <w:i w:val="false"/>
          <w:iCs w:val="false"/>
          <w:sz w:val="24"/>
          <w:szCs w:val="24"/>
        </w:rPr>
        <w:t xml:space="preserve">[DATE]</w:t>
      </w:r>
    </w:p>
    <w:p>
      <w:pPr>
        <w:spacing w:after="40"/>
        <w:jc w:val="left"/>
      </w:pPr>
      <w:r>
        <w:rPr>
          <w:rFonts w:ascii="Calibri" w:cs="Calibri" w:eastAsia="Calibri" w:hAnsi="Calibri"/>
          <w:b w:val="false"/>
          <w:bCs w:val="false"/>
          <w:i w:val="false"/>
          <w:iCs w:val="false"/>
          <w:sz w:val="24"/>
          <w:szCs w:val="24"/>
        </w:rPr>
        <w:t xml:space="preserve">Internal Revenue Service Center</w:t>
      </w:r>
    </w:p>
    <w:p>
      <w:pPr>
        <w:spacing w:after="40"/>
        <w:jc w:val="left"/>
      </w:pPr>
      <w:r>
        <w:rPr>
          <w:rFonts w:ascii="Calibri" w:cs="Calibri" w:eastAsia="Calibri" w:hAnsi="Calibri"/>
          <w:b w:val="false"/>
          <w:bCs w:val="false"/>
          <w:i w:val="false"/>
          <w:iCs w:val="false"/>
          <w:sz w:val="24"/>
          <w:szCs w:val="24"/>
        </w:rPr>
        <w:t xml:space="preserve">[IRS SERVICE CENTER ADDRESS]</w:t>
      </w:r>
    </w:p>
    <w:p>
      <w:pPr>
        <w:spacing w:after="300"/>
        <w:jc w:val="left"/>
      </w:pPr>
      <w:r>
        <w:rPr>
          <w:rFonts w:ascii="Calibri" w:cs="Calibri" w:eastAsia="Calibri" w:hAnsi="Calibri"/>
          <w:b w:val="false"/>
          <w:bCs w:val="false"/>
          <w:i w:val="false"/>
          <w:iCs w:val="false"/>
          <w:sz w:val="24"/>
          <w:szCs w:val="24"/>
        </w:rPr>
        <w:t xml:space="preserve">[CITY, STATE, ZIP]</w:t>
      </w:r>
    </w:p>
    <w:p>
      <w:pPr>
        <w:spacing w:after="40"/>
        <w:jc w:val="left"/>
      </w:pPr>
      <w:r>
        <w:rPr>
          <w:rFonts w:ascii="Calibri" w:cs="Calibri" w:eastAsia="Calibri" w:hAnsi="Calibri"/>
          <w:b/>
          <w:bCs/>
          <w:i w:val="false"/>
          <w:iCs w:val="false"/>
          <w:sz w:val="24"/>
          <w:szCs w:val="24"/>
        </w:rPr>
        <w:t xml:space="preserve">Re:	Section 83(b) Election</w:t>
      </w:r>
    </w:p>
    <w:p>
      <w:pPr>
        <w:spacing w:after="40"/>
        <w:jc w:val="left"/>
      </w:pPr>
      <w:r>
        <w:rPr>
          <w:rFonts w:ascii="Calibri" w:cs="Calibri" w:eastAsia="Calibri" w:hAnsi="Calibri"/>
          <w:b w:val="false"/>
          <w:bCs w:val="false"/>
          <w:i w:val="false"/>
          <w:iCs w:val="false"/>
          <w:sz w:val="24"/>
          <w:szCs w:val="24"/>
        </w:rPr>
        <w:t xml:space="preserve">	Taxpayer: [TAXPAYER FULL LEGAL NAME]</w:t>
      </w:r>
    </w:p>
    <w:p>
      <w:pPr>
        <w:spacing w:after="40"/>
        <w:jc w:val="left"/>
      </w:pPr>
      <w:r>
        <w:rPr>
          <w:rFonts w:ascii="Calibri" w:cs="Calibri" w:eastAsia="Calibri" w:hAnsi="Calibri"/>
          <w:b w:val="false"/>
          <w:bCs w:val="false"/>
          <w:i w:val="false"/>
          <w:iCs w:val="false"/>
          <w:sz w:val="24"/>
          <w:szCs w:val="24"/>
        </w:rPr>
        <w:t xml:space="preserve">	SSN: [TAXPAYER SSN]</w:t>
      </w:r>
    </w:p>
    <w:p>
      <w:pPr>
        <w:spacing w:after="200"/>
        <w:jc w:val="left"/>
      </w:pPr>
      <w:r>
        <w:rPr>
          <w:rFonts w:ascii="Calibri" w:cs="Calibri" w:eastAsia="Calibri" w:hAnsi="Calibri"/>
          <w:b w:val="false"/>
          <w:bCs w:val="false"/>
          <w:i w:val="false"/>
          <w:iCs w:val="false"/>
          <w:sz w:val="24"/>
          <w:szCs w:val="24"/>
        </w:rPr>
        <w:t xml:space="preserve">	Date of Transfer: [DATE OF TRANSFER]</w:t>
      </w:r>
    </w:p>
    <w:p>
      <w:pPr>
        <w:spacing w:after="200"/>
        <w:jc w:val="left"/>
      </w:pPr>
      <w:r>
        <w:rPr>
          <w:rFonts w:ascii="Calibri" w:cs="Calibri" w:eastAsia="Calibri" w:hAnsi="Calibri"/>
          <w:b w:val="false"/>
          <w:bCs w:val="false"/>
          <w:i w:val="false"/>
          <w:iCs w:val="false"/>
          <w:sz w:val="24"/>
          <w:szCs w:val="24"/>
        </w:rPr>
        <w:t xml:space="preserve">Dear Sir or Madam:</w:t>
      </w:r>
    </w:p>
    <w:p>
      <w:pPr>
        <w:spacing w:after="200"/>
        <w:jc w:val="left"/>
      </w:pPr>
      <w:r>
        <w:rPr>
          <w:rFonts w:ascii="Calibri" w:cs="Calibri" w:eastAsia="Calibri" w:hAnsi="Calibri"/>
          <w:b w:val="false"/>
          <w:bCs w:val="false"/>
          <w:i w:val="false"/>
          <w:iCs w:val="false"/>
          <w:sz w:val="24"/>
          <w:szCs w:val="24"/>
        </w:rPr>
        <w:t xml:space="preserve">Enclosed please find an election under Section 83(b) of the Internal Revenue Code of 1986, as amended, and Treasury Regulation § 1.83-2, made by the above-referenced taxpayer with respect to shares of [CLASS OF STOCK] of [COMPANY LEGAL NAME] transferred to the taxpayer on [DATE OF TRANSFER].</w:t>
      </w:r>
    </w:p>
    <w:p>
      <w:pPr>
        <w:spacing w:after="200"/>
        <w:jc w:val="left"/>
      </w:pPr>
      <w:r>
        <w:rPr>
          <w:rFonts w:ascii="Calibri" w:cs="Calibri" w:eastAsia="Calibri" w:hAnsi="Calibri"/>
          <w:b w:val="false"/>
          <w:bCs w:val="false"/>
          <w:i w:val="false"/>
          <w:iCs w:val="false"/>
          <w:sz w:val="24"/>
          <w:szCs w:val="24"/>
        </w:rPr>
        <w:t xml:space="preserve">This election is being filed within thirty (30) days of the date on which the property was transferred to the taxpayer, as required by Treasury Regulation § 1.83-2(b). This letter is being sent by United States Postal Service certified mail, return receipt requested.</w:t>
      </w:r>
    </w:p>
    <w:p>
      <w:pPr>
        <w:spacing w:after="200"/>
        <w:jc w:val="left"/>
      </w:pPr>
      <w:r>
        <w:rPr>
          <w:rFonts w:ascii="Calibri" w:cs="Calibri" w:eastAsia="Calibri" w:hAnsi="Calibri"/>
          <w:b w:val="false"/>
          <w:bCs w:val="false"/>
          <w:i w:val="false"/>
          <w:iCs w:val="false"/>
          <w:sz w:val="24"/>
          <w:szCs w:val="24"/>
        </w:rPr>
        <w:t xml:space="preserve">Enclosed with this letter are the following:</w:t>
      </w:r>
    </w:p>
    <w:p>
      <w:pPr>
        <w:spacing w:after="160"/>
        <w:ind w:left="720" w:hanging="360"/>
        <w:jc w:val="left"/>
      </w:pPr>
      <w:r>
        <w:rPr>
          <w:rFonts w:ascii="Calibri" w:cs="Calibri" w:eastAsia="Calibri" w:hAnsi="Calibri"/>
          <w:b/>
          <w:bCs/>
          <w:i w:val="false"/>
          <w:iCs w:val="false"/>
          <w:sz w:val="24"/>
          <w:szCs w:val="24"/>
        </w:rPr>
        <w:t xml:space="preserve">1.	</w:t>
      </w:r>
      <w:r>
        <w:rPr>
          <w:rFonts w:ascii="Calibri" w:cs="Calibri" w:eastAsia="Calibri" w:hAnsi="Calibri"/>
          <w:b w:val="false"/>
          <w:bCs w:val="false"/>
          <w:i w:val="false"/>
          <w:iCs w:val="false"/>
          <w:sz w:val="24"/>
          <w:szCs w:val="24"/>
        </w:rPr>
        <w:t xml:space="preserve">Original Section 83(b) Election Statement, signed by the taxpayer (and spouse, if applicable);</w:t>
      </w:r>
    </w:p>
    <w:p>
      <w:pPr>
        <w:spacing w:after="160"/>
        <w:ind w:left="720" w:hanging="360"/>
        <w:jc w:val="left"/>
      </w:pPr>
      <w:r>
        <w:rPr>
          <w:rFonts w:ascii="Calibri" w:cs="Calibri" w:eastAsia="Calibri" w:hAnsi="Calibri"/>
          <w:b/>
          <w:bCs/>
          <w:i w:val="false"/>
          <w:iCs w:val="false"/>
          <w:sz w:val="24"/>
          <w:szCs w:val="24"/>
        </w:rPr>
        <w:t xml:space="preserve">2.	</w:t>
      </w:r>
      <w:r>
        <w:rPr>
          <w:rFonts w:ascii="Calibri" w:cs="Calibri" w:eastAsia="Calibri" w:hAnsi="Calibri"/>
          <w:b w:val="false"/>
          <w:bCs w:val="false"/>
          <w:i w:val="false"/>
          <w:iCs w:val="false"/>
          <w:sz w:val="24"/>
          <w:szCs w:val="24"/>
        </w:rPr>
        <w:t xml:space="preserve">Self-addressed, stamped envelope for return of a file-stamped copy of the election (optional but recommended).</w:t>
      </w:r>
    </w:p>
    <w:p>
      <w:pPr>
        <w:spacing w:after="200"/>
        <w:jc w:val="left"/>
      </w:pPr>
      <w:r>
        <w:rPr>
          <w:rFonts w:ascii="Calibri" w:cs="Calibri" w:eastAsia="Calibri" w:hAnsi="Calibri"/>
          <w:b w:val="false"/>
          <w:bCs w:val="false"/>
          <w:i w:val="false"/>
          <w:iCs w:val="false"/>
          <w:sz w:val="24"/>
          <w:szCs w:val="24"/>
        </w:rPr>
        <w:t xml:space="preserve">If you have any questions regarding this election, please contact the undersigned at [TAXPAYER PHONE NUMBER] or [TAXPAYER EMAIL ADDRESS].</w:t>
      </w:r>
    </w:p>
    <w:p>
      <w:pPr>
        <w:spacing w:after="300"/>
        <w:jc w:val="left"/>
      </w:pPr>
      <w:r>
        <w:rPr>
          <w:rFonts w:ascii="Calibri" w:cs="Calibri" w:eastAsia="Calibri" w:hAnsi="Calibri"/>
          <w:b w:val="false"/>
          <w:bCs w:val="false"/>
          <w:i w:val="false"/>
          <w:iCs w:val="false"/>
          <w:sz w:val="24"/>
          <w:szCs w:val="24"/>
        </w:rPr>
        <w:t xml:space="preserve"/>
      </w:r>
    </w:p>
    <w:p>
      <w:pPr>
        <w:spacing w:after="300"/>
        <w:jc w:val="left"/>
      </w:pPr>
      <w:r>
        <w:rPr>
          <w:rFonts w:ascii="Calibri" w:cs="Calibri" w:eastAsia="Calibri" w:hAnsi="Calibri"/>
          <w:b w:val="false"/>
          <w:bCs w:val="false"/>
          <w:i w:val="false"/>
          <w:iCs w:val="false"/>
          <w:sz w:val="24"/>
          <w:szCs w:val="24"/>
        </w:rPr>
        <w:t xml:space="preserve">Sincerely,</w:t>
      </w:r>
    </w:p>
    <w:p>
      <w:pPr>
        <w:spacing w:after="40"/>
        <w:jc w:val="left"/>
      </w:pPr>
      <w:r>
        <w:rPr>
          <w:rFonts w:ascii="Calibri" w:cs="Calibri" w:eastAsia="Calibri" w:hAnsi="Calibri"/>
          <w:b w:val="false"/>
          <w:bCs w:val="false"/>
          <w:i w:val="false"/>
          <w:iCs w:val="false"/>
          <w:sz w:val="24"/>
          <w:szCs w:val="24"/>
        </w:rPr>
        <w:t xml:space="preserve">________________________________________</w:t>
      </w:r>
    </w:p>
    <w:p>
      <w:pPr>
        <w:spacing w:after="40"/>
        <w:jc w:val="left"/>
      </w:pPr>
      <w:r>
        <w:rPr>
          <w:rFonts w:ascii="Calibri" w:cs="Calibri" w:eastAsia="Calibri" w:hAnsi="Calibri"/>
          <w:b w:val="false"/>
          <w:bCs w:val="false"/>
          <w:i w:val="false"/>
          <w:iCs w:val="false"/>
          <w:sz w:val="24"/>
          <w:szCs w:val="24"/>
        </w:rPr>
        <w:t xml:space="preserve">[TAXPAYER FULL LEGAL NAME]</w:t>
      </w:r>
    </w:p>
    <w:p>
      <w:pPr>
        <w:spacing w:after="40"/>
        <w:jc w:val="left"/>
      </w:pPr>
      <w:r>
        <w:rPr>
          <w:rFonts w:ascii="Calibri" w:cs="Calibri" w:eastAsia="Calibri" w:hAnsi="Calibri"/>
          <w:b w:val="false"/>
          <w:bCs w:val="false"/>
          <w:i w:val="false"/>
          <w:iCs w:val="false"/>
          <w:sz w:val="24"/>
          <w:szCs w:val="24"/>
        </w:rPr>
        <w:t xml:space="preserve">[TAXPAYER ADDRESS]</w:t>
      </w:r>
    </w:p>
    <w:p>
      <w:pPr>
        <w:spacing w:after="40"/>
        <w:jc w:val="left"/>
      </w:pPr>
      <w:r>
        <w:rPr>
          <w:rFonts w:ascii="Calibri" w:cs="Calibri" w:eastAsia="Calibri" w:hAnsi="Calibri"/>
          <w:b w:val="false"/>
          <w:bCs w:val="false"/>
          <w:i w:val="false"/>
          <w:iCs w:val="false"/>
          <w:sz w:val="24"/>
          <w:szCs w:val="24"/>
        </w:rPr>
        <w:t xml:space="preserve">[CITY, STATE, ZIP]</w:t>
      </w:r>
    </w:p>
    <w:p>
      <w:pPr>
        <w:spacing w:after="200"/>
        <w:jc w:val="left"/>
      </w:pPr>
      <w:r>
        <w:rPr>
          <w:rFonts w:ascii="Calibri" w:cs="Calibri" w:eastAsia="Calibri" w:hAnsi="Calibri"/>
          <w:b w:val="false"/>
          <w:bCs w:val="false"/>
          <w:i w:val="false"/>
          <w:iCs w:val="false"/>
          <w:sz w:val="24"/>
          <w:szCs w:val="24"/>
        </w:rPr>
        <w:t xml:space="preserve">[PHONE NUMBER]</w:t>
      </w:r>
    </w:p>
    <w:p>
      <w:pPr>
        <w:spacing w:after="40"/>
        <w:jc w:val="left"/>
      </w:pPr>
      <w:r>
        <w:rPr>
          <w:rFonts w:ascii="Calibri" w:cs="Calibri" w:eastAsia="Calibri" w:hAnsi="Calibri"/>
          <w:b/>
          <w:bCs/>
          <w:i/>
          <w:iCs/>
          <w:sz w:val="24"/>
          <w:szCs w:val="24"/>
        </w:rPr>
        <w:t xml:space="preserve">Enclosures:</w:t>
      </w:r>
    </w:p>
    <w:p>
      <w:pPr>
        <w:spacing w:after="40"/>
        <w:ind w:left="360"/>
        <w:jc w:val="left"/>
      </w:pPr>
      <w:r>
        <w:rPr>
          <w:rFonts w:ascii="Calibri" w:cs="Calibri" w:eastAsia="Calibri" w:hAnsi="Calibri"/>
          <w:b w:val="false"/>
          <w:bCs w:val="false"/>
          <w:i w:val="false"/>
          <w:iCs w:val="false"/>
          <w:sz w:val="24"/>
          <w:szCs w:val="24"/>
        </w:rPr>
        <w:t xml:space="preserve">Section 83(b) Election Statement</w:t>
      </w:r>
    </w:p>
    <w:p>
      <w:pPr>
        <w:spacing w:after="200"/>
        <w:ind w:left="360"/>
        <w:jc w:val="left"/>
      </w:pPr>
      <w:r>
        <w:rPr>
          <w:rFonts w:ascii="Calibri" w:cs="Calibri" w:eastAsia="Calibri" w:hAnsi="Calibri"/>
          <w:b w:val="false"/>
          <w:bCs w:val="false"/>
          <w:i w:val="false"/>
          <w:iCs w:val="false"/>
          <w:sz w:val="24"/>
          <w:szCs w:val="24"/>
        </w:rPr>
        <w:t xml:space="preserve">Self-addressed stamped envelope</w:t>
      </w:r>
    </w:p>
    <w:p>
      <w:pPr>
        <w:spacing w:after="40"/>
        <w:jc w:val="left"/>
      </w:pPr>
      <w:r>
        <w:rPr>
          <w:rFonts w:ascii="Calibri" w:cs="Calibri" w:eastAsia="Calibri" w:hAnsi="Calibri"/>
          <w:b/>
          <w:bCs/>
          <w:i/>
          <w:iCs/>
          <w:sz w:val="24"/>
          <w:szCs w:val="24"/>
        </w:rPr>
        <w:t xml:space="preserve">cc:</w:t>
      </w:r>
      <w:r>
        <w:rPr>
          <w:rFonts w:ascii="Calibri" w:cs="Calibri" w:eastAsia="Calibri" w:hAnsi="Calibri"/>
          <w:b w:val="false"/>
          <w:bCs w:val="false"/>
          <w:i w:val="false"/>
          <w:iCs w:val="false"/>
          <w:sz w:val="24"/>
          <w:szCs w:val="24"/>
        </w:rPr>
        <w:t xml:space="preserve">	[COMPANY LEGAL NAME] (via [METHOD OF DELIVERY])</w:t>
      </w:r>
    </w:p>
    <w:p>
      <w:pPr>
        <w:spacing w:after="200"/>
        <w:jc w:val="left"/>
      </w:pPr>
      <w:r>
        <w:rPr>
          <w:rFonts w:ascii="Calibri" w:cs="Calibri" w:eastAsia="Calibri" w:hAnsi="Calibri"/>
          <w:b w:val="false"/>
          <w:bCs w:val="false"/>
          <w:i w:val="false"/>
          <w:iCs w:val="false"/>
          <w:sz w:val="24"/>
          <w:szCs w:val="24"/>
        </w:rPr>
        <w:t xml:space="preserve">	[TAXPAYER TAX ADVISOR (if applicable)]</w:t>
      </w:r>
    </w:p>
    <w:p>
      <w:pPr>
        <w:pageBreakBefore/>
        <w:spacing w:after="200"/>
        <w:jc w:val="left"/>
      </w:pPr>
      <w:r>
        <w:rPr>
          <w:rFonts w:ascii="Calibri" w:cs="Calibri" w:eastAsia="Calibri" w:hAnsi="Calibri"/>
          <w:b w:val="false"/>
          <w:bCs w:val="false"/>
          <w:i w:val="false"/>
          <w:iCs w:val="false"/>
          <w:sz w:val="24"/>
          <w:szCs w:val="24"/>
        </w:rPr>
        <w:t xml:space="preserve"/>
      </w:r>
    </w:p>
    <w:p>
      <w:pPr>
        <w:pStyle w:val="Heading2"/>
        <w:spacing w:after="200" w:before="360"/>
        <w:jc w:val="left"/>
      </w:pPr>
      <w:r>
        <w:rPr>
          <w:rFonts w:ascii="Calibri" w:cs="Calibri" w:eastAsia="Calibri" w:hAnsi="Calibri"/>
          <w:b/>
          <w:bCs/>
          <w:i w:val="false"/>
          <w:iCs w:val="false"/>
          <w:sz w:val="24"/>
          <w:szCs w:val="24"/>
        </w:rPr>
        <w:t xml:space="preserve">Part V: Notification Letter to Employer / Company</w:t>
      </w:r>
    </w:p>
    <w:p>
      <w:pPr>
        <w:spacing w:after="300"/>
        <w:jc w:val="center"/>
      </w:pPr>
      <w:r>
        <w:rPr>
          <w:rFonts w:ascii="Calibri" w:cs="Calibri" w:eastAsia="Calibri" w:hAnsi="Calibri"/>
          <w:b w:val="false"/>
          <w:bCs w:val="false"/>
          <w:i/>
          <w:iCs/>
          <w:color w:val="888888"/>
          <w:sz w:val="24"/>
          <w:szCs w:val="24"/>
        </w:rPr>
        <w:t xml:space="preserve">[Required by Treasury Regulation § 1.83-2(d)]</w:t>
      </w:r>
    </w:p>
    <w:p>
      <w:pPr>
        <w:spacing w:after="200"/>
        <w:jc w:val="left"/>
      </w:pPr>
      <w:r>
        <w:rPr>
          <w:rFonts w:ascii="Calibri" w:cs="Calibri" w:eastAsia="Calibri" w:hAnsi="Calibri"/>
          <w:b w:val="false"/>
          <w:bCs w:val="false"/>
          <w:i w:val="false"/>
          <w:iCs w:val="false"/>
          <w:sz w:val="24"/>
          <w:szCs w:val="24"/>
        </w:rPr>
        <w:t xml:space="preserve">[DATE]</w:t>
      </w:r>
    </w:p>
    <w:p>
      <w:pPr>
        <w:spacing w:after="40"/>
        <w:jc w:val="left"/>
      </w:pPr>
      <w:r>
        <w:rPr>
          <w:rFonts w:ascii="Calibri" w:cs="Calibri" w:eastAsia="Calibri" w:hAnsi="Calibri"/>
          <w:b w:val="false"/>
          <w:bCs w:val="false"/>
          <w:i w:val="false"/>
          <w:iCs w:val="false"/>
          <w:sz w:val="24"/>
          <w:szCs w:val="24"/>
        </w:rPr>
        <w:t xml:space="preserve">[COMPANY LEGAL NAME]</w:t>
      </w:r>
    </w:p>
    <w:p>
      <w:pPr>
        <w:spacing w:after="40"/>
        <w:jc w:val="left"/>
      </w:pPr>
      <w:r>
        <w:rPr>
          <w:rFonts w:ascii="Calibri" w:cs="Calibri" w:eastAsia="Calibri" w:hAnsi="Calibri"/>
          <w:b w:val="false"/>
          <w:bCs w:val="false"/>
          <w:i w:val="false"/>
          <w:iCs w:val="false"/>
          <w:sz w:val="24"/>
          <w:szCs w:val="24"/>
        </w:rPr>
        <w:t xml:space="preserve">[COMPANY ADDRESS]</w:t>
      </w:r>
    </w:p>
    <w:p>
      <w:pPr>
        <w:spacing w:after="40"/>
        <w:jc w:val="left"/>
      </w:pPr>
      <w:r>
        <w:rPr>
          <w:rFonts w:ascii="Calibri" w:cs="Calibri" w:eastAsia="Calibri" w:hAnsi="Calibri"/>
          <w:b w:val="false"/>
          <w:bCs w:val="false"/>
          <w:i w:val="false"/>
          <w:iCs w:val="false"/>
          <w:sz w:val="24"/>
          <w:szCs w:val="24"/>
        </w:rPr>
        <w:t xml:space="preserve">[CITY, STATE, ZIP]</w:t>
      </w:r>
    </w:p>
    <w:p>
      <w:pPr>
        <w:spacing w:after="300"/>
        <w:jc w:val="left"/>
      </w:pPr>
      <w:r>
        <w:rPr>
          <w:rFonts w:ascii="Calibri" w:cs="Calibri" w:eastAsia="Calibri" w:hAnsi="Calibri"/>
          <w:b w:val="false"/>
          <w:bCs w:val="false"/>
          <w:i w:val="false"/>
          <w:iCs w:val="false"/>
          <w:sz w:val="24"/>
          <w:szCs w:val="24"/>
        </w:rPr>
        <w:t xml:space="preserve">Attention: [CEO / CFO / GENERAL COUNSEL NAME]</w:t>
      </w:r>
    </w:p>
    <w:p>
      <w:pPr>
        <w:spacing w:after="200"/>
        <w:jc w:val="left"/>
      </w:pPr>
      <w:r>
        <w:rPr>
          <w:rFonts w:ascii="Calibri" w:cs="Calibri" w:eastAsia="Calibri" w:hAnsi="Calibri"/>
          <w:b/>
          <w:bCs/>
          <w:i w:val="false"/>
          <w:iCs w:val="false"/>
          <w:sz w:val="24"/>
          <w:szCs w:val="24"/>
        </w:rPr>
        <w:t xml:space="preserve">Re:	Notification of Section 83(b) Election</w:t>
      </w:r>
    </w:p>
    <w:p>
      <w:pPr>
        <w:spacing w:after="200"/>
        <w:jc w:val="left"/>
      </w:pPr>
      <w:r>
        <w:rPr>
          <w:rFonts w:ascii="Calibri" w:cs="Calibri" w:eastAsia="Calibri" w:hAnsi="Calibri"/>
          <w:b w:val="false"/>
          <w:bCs w:val="false"/>
          <w:i w:val="false"/>
          <w:iCs w:val="false"/>
          <w:sz w:val="24"/>
          <w:szCs w:val="24"/>
        </w:rPr>
        <w:t xml:space="preserve">Dear [NAME]:</w:t>
      </w:r>
    </w:p>
    <w:p>
      <w:pPr>
        <w:spacing w:after="200"/>
        <w:jc w:val="left"/>
      </w:pPr>
      <w:r>
        <w:rPr>
          <w:rFonts w:ascii="Calibri" w:cs="Calibri" w:eastAsia="Calibri" w:hAnsi="Calibri"/>
          <w:b w:val="false"/>
          <w:bCs w:val="false"/>
          <w:i w:val="false"/>
          <w:iCs w:val="false"/>
          <w:sz w:val="24"/>
          <w:szCs w:val="24"/>
        </w:rPr>
        <w:t xml:space="preserve">Pursuant to Treasury Regulation § 1.83-2(d), this letter is to notify you that the undersigned has made an election under Section 83(b) of the Internal Revenue Code of 1986, as amended, with respect to the shares of [CLASS OF STOCK] of [COMPANY LEGAL NAME] (the "Company") that were transferred to the undersigned on [DATE OF TRANSFER].</w:t>
      </w:r>
    </w:p>
    <w:p>
      <w:pPr>
        <w:spacing w:after="200"/>
        <w:jc w:val="left"/>
      </w:pPr>
      <w:r>
        <w:rPr>
          <w:rFonts w:ascii="Calibri" w:cs="Calibri" w:eastAsia="Calibri" w:hAnsi="Calibri"/>
          <w:b w:val="false"/>
          <w:bCs w:val="false"/>
          <w:i w:val="false"/>
          <w:iCs w:val="false"/>
          <w:sz w:val="24"/>
          <w:szCs w:val="24"/>
        </w:rPr>
        <w:t xml:space="preserve">A copy of the election is enclosed for the Company's records. The original election has been filed with the Internal Revenue Service.</w:t>
      </w:r>
    </w:p>
    <w:p>
      <w:pPr>
        <w:spacing w:after="200"/>
        <w:jc w:val="left"/>
      </w:pPr>
      <w:r>
        <w:rPr>
          <w:rFonts w:ascii="Calibri" w:cs="Calibri" w:eastAsia="Calibri" w:hAnsi="Calibri"/>
          <w:b w:val="false"/>
          <w:bCs w:val="false"/>
          <w:i w:val="false"/>
          <w:iCs w:val="false"/>
          <w:sz w:val="24"/>
          <w:szCs w:val="24"/>
        </w:rPr>
        <w:t xml:space="preserve">Please include a copy of this election statement in my personnel file and provide a copy to the Company's tax advisor for inclusion in the Company's tax records. The Company may need to report the income recognized pursuant to this election on the undersigned's Form W-2 (or Form 1099, if the undersigned is not an employee).</w:t>
      </w:r>
    </w:p>
    <w:p>
      <w:pPr>
        <w:spacing w:after="200"/>
        <w:jc w:val="left"/>
      </w:pPr>
      <w:r>
        <w:rPr>
          <w:rFonts w:ascii="Calibri" w:cs="Calibri" w:eastAsia="Calibri" w:hAnsi="Calibri"/>
          <w:b w:val="false"/>
          <w:bCs w:val="false"/>
          <w:i w:val="false"/>
          <w:iCs w:val="false"/>
          <w:sz w:val="24"/>
          <w:szCs w:val="24"/>
        </w:rPr>
        <w:t xml:space="preserve">Please confirm receipt of this notice by signing and returning the enclosed copy of this letter.</w:t>
      </w:r>
    </w:p>
    <w:p>
      <w:pPr>
        <w:spacing w:after="300"/>
        <w:jc w:val="left"/>
      </w:pPr>
      <w:r>
        <w:rPr>
          <w:rFonts w:ascii="Calibri" w:cs="Calibri" w:eastAsia="Calibri" w:hAnsi="Calibri"/>
          <w:b w:val="false"/>
          <w:bCs w:val="false"/>
          <w:i w:val="false"/>
          <w:iCs w:val="false"/>
          <w:sz w:val="24"/>
          <w:szCs w:val="24"/>
        </w:rPr>
        <w:t xml:space="preserve"/>
      </w:r>
    </w:p>
    <w:p>
      <w:pPr>
        <w:spacing w:after="300"/>
        <w:jc w:val="left"/>
      </w:pPr>
      <w:r>
        <w:rPr>
          <w:rFonts w:ascii="Calibri" w:cs="Calibri" w:eastAsia="Calibri" w:hAnsi="Calibri"/>
          <w:b w:val="false"/>
          <w:bCs w:val="false"/>
          <w:i w:val="false"/>
          <w:iCs w:val="false"/>
          <w:sz w:val="24"/>
          <w:szCs w:val="24"/>
        </w:rPr>
        <w:t xml:space="preserve">Sincerely,</w:t>
      </w:r>
    </w:p>
    <w:p>
      <w:pPr>
        <w:spacing w:after="40"/>
        <w:jc w:val="left"/>
      </w:pPr>
      <w:r>
        <w:rPr>
          <w:rFonts w:ascii="Calibri" w:cs="Calibri" w:eastAsia="Calibri" w:hAnsi="Calibri"/>
          <w:b w:val="false"/>
          <w:bCs w:val="false"/>
          <w:i w:val="false"/>
          <w:iCs w:val="false"/>
          <w:sz w:val="24"/>
          <w:szCs w:val="24"/>
        </w:rPr>
        <w:t xml:space="preserve">________________________________________</w:t>
      </w:r>
    </w:p>
    <w:p>
      <w:pPr>
        <w:spacing w:after="40"/>
        <w:jc w:val="left"/>
      </w:pPr>
      <w:r>
        <w:rPr>
          <w:rFonts w:ascii="Calibri" w:cs="Calibri" w:eastAsia="Calibri" w:hAnsi="Calibri"/>
          <w:b w:val="false"/>
          <w:bCs w:val="false"/>
          <w:i w:val="false"/>
          <w:iCs w:val="false"/>
          <w:sz w:val="24"/>
          <w:szCs w:val="24"/>
        </w:rPr>
        <w:t xml:space="preserve">[TAXPAYER FULL LEGAL NAME]</w:t>
      </w:r>
    </w:p>
    <w:p>
      <w:pPr>
        <w:spacing w:after="400"/>
        <w:jc w:val="left"/>
      </w:pPr>
      <w:r>
        <w:rPr>
          <w:rFonts w:ascii="Calibri" w:cs="Calibri" w:eastAsia="Calibri" w:hAnsi="Calibri"/>
          <w:b w:val="false"/>
          <w:bCs w:val="false"/>
          <w:i w:val="false"/>
          <w:iCs w:val="false"/>
          <w:sz w:val="24"/>
          <w:szCs w:val="24"/>
        </w:rPr>
        <w:t xml:space="preserve">Date: [DATE]</w:t>
      </w:r>
    </w:p>
    <w:p>
      <w:pPr>
        <w:spacing w:after="200"/>
        <w:jc w:val="left"/>
      </w:pPr>
      <w:r>
        <w:rPr>
          <w:rFonts w:ascii="Calibri" w:cs="Calibri" w:eastAsia="Calibri" w:hAnsi="Calibri"/>
          <w:b/>
          <w:bCs/>
          <w:i w:val="false"/>
          <w:iCs w:val="false"/>
          <w:sz w:val="24"/>
          <w:szCs w:val="24"/>
        </w:rPr>
        <w:t xml:space="preserve">ACKNOWLEDGED AND RECEIVED:</w:t>
      </w:r>
    </w:p>
    <w:p>
      <w:pPr>
        <w:spacing w:after="200"/>
        <w:jc w:val="left"/>
      </w:pPr>
      <w:r>
        <w:rPr>
          <w:rFonts w:ascii="Calibri" w:cs="Calibri" w:eastAsia="Calibri" w:hAnsi="Calibri"/>
          <w:b w:val="false"/>
          <w:bCs w:val="false"/>
          <w:i w:val="false"/>
          <w:iCs w:val="false"/>
          <w:sz w:val="24"/>
          <w:szCs w:val="24"/>
        </w:rPr>
        <w:t xml:space="preserve">[COMPANY LEGAL NAME]</w:t>
      </w:r>
    </w:p>
    <w:p>
      <w:pPr>
        <w:spacing w:after="40"/>
        <w:jc w:val="left"/>
      </w:pPr>
      <w:r>
        <w:rPr>
          <w:rFonts w:ascii="Calibri" w:cs="Calibri" w:eastAsia="Calibri" w:hAnsi="Calibri"/>
          <w:b w:val="false"/>
          <w:bCs w:val="false"/>
          <w:i w:val="false"/>
          <w:iCs w:val="false"/>
          <w:sz w:val="24"/>
          <w:szCs w:val="24"/>
        </w:rPr>
        <w:t xml:space="preserve">________________________________________</w:t>
      </w:r>
    </w:p>
    <w:p>
      <w:pPr>
        <w:spacing w:after="40"/>
        <w:jc w:val="left"/>
      </w:pPr>
      <w:r>
        <w:rPr>
          <w:rFonts w:ascii="Calibri" w:cs="Calibri" w:eastAsia="Calibri" w:hAnsi="Calibri"/>
          <w:b w:val="false"/>
          <w:bCs w:val="false"/>
          <w:i w:val="false"/>
          <w:iCs w:val="false"/>
          <w:sz w:val="24"/>
          <w:szCs w:val="24"/>
        </w:rPr>
        <w:t xml:space="preserve">By: [AUTHORIZED OFFICER NAME]</w:t>
      </w:r>
    </w:p>
    <w:p>
      <w:pPr>
        <w:spacing w:after="40"/>
        <w:jc w:val="left"/>
      </w:pPr>
      <w:r>
        <w:rPr>
          <w:rFonts w:ascii="Calibri" w:cs="Calibri" w:eastAsia="Calibri" w:hAnsi="Calibri"/>
          <w:b w:val="false"/>
          <w:bCs w:val="false"/>
          <w:i w:val="false"/>
          <w:iCs w:val="false"/>
          <w:sz w:val="24"/>
          <w:szCs w:val="24"/>
        </w:rPr>
        <w:t xml:space="preserve">Title: [TITLE]</w:t>
      </w:r>
    </w:p>
    <w:p>
      <w:pPr>
        <w:spacing w:after="200"/>
        <w:jc w:val="left"/>
      </w:pPr>
      <w:r>
        <w:rPr>
          <w:rFonts w:ascii="Calibri" w:cs="Calibri" w:eastAsia="Calibri" w:hAnsi="Calibri"/>
          <w:b w:val="false"/>
          <w:bCs w:val="false"/>
          <w:i w:val="false"/>
          <w:iCs w:val="false"/>
          <w:sz w:val="24"/>
          <w:szCs w:val="24"/>
        </w:rPr>
        <w:t xml:space="preserve">Date: _______________</w:t>
      </w:r>
    </w:p>
    <w:p>
      <w:pPr>
        <w:pageBreakBefore/>
        <w:spacing w:after="200"/>
        <w:jc w:val="left"/>
      </w:pPr>
      <w:r>
        <w:rPr>
          <w:rFonts w:ascii="Calibri" w:cs="Calibri" w:eastAsia="Calibri" w:hAnsi="Calibri"/>
          <w:b w:val="false"/>
          <w:bCs w:val="false"/>
          <w:i w:val="false"/>
          <w:iCs w:val="false"/>
          <w:sz w:val="24"/>
          <w:szCs w:val="24"/>
        </w:rPr>
        <w:t xml:space="preserve"/>
      </w:r>
    </w:p>
    <w:p>
      <w:pPr>
        <w:pStyle w:val="Heading2"/>
        <w:spacing w:after="200" w:before="360"/>
        <w:jc w:val="left"/>
      </w:pPr>
      <w:r>
        <w:rPr>
          <w:rFonts w:ascii="Calibri" w:cs="Calibri" w:eastAsia="Calibri" w:hAnsi="Calibri"/>
          <w:b/>
          <w:bCs/>
          <w:i w:val="false"/>
          <w:iCs w:val="false"/>
          <w:sz w:val="24"/>
          <w:szCs w:val="24"/>
        </w:rPr>
        <w:t xml:space="preserve">Part VI: Evidence Preservation Checklist</w:t>
      </w:r>
    </w:p>
    <w:p>
      <w:pPr>
        <w:spacing w:after="200"/>
        <w:jc w:val="left"/>
      </w:pPr>
      <w:r>
        <w:rPr>
          <w:rFonts w:ascii="Calibri" w:cs="Calibri" w:eastAsia="Calibri" w:hAnsi="Calibri"/>
          <w:b w:val="false"/>
          <w:bCs w:val="false"/>
          <w:i w:val="false"/>
          <w:iCs w:val="false"/>
          <w:sz w:val="24"/>
          <w:szCs w:val="24"/>
        </w:rPr>
        <w:t xml:space="preserve">Use this checklist to ensure you have preserved all necessary evidence of your Section 83(b) election filing. In the event of an IRS audit or dispute, the burden of proof that the election was timely filed rests with the taxpayer.</w:t>
      </w:r>
    </w:p>
    <w:p>
      <w:pPr>
        <w:pStyle w:val="Heading3"/>
        <w:spacing w:after="120" w:before="240"/>
        <w:jc w:val="left"/>
      </w:pPr>
      <w:r>
        <w:rPr>
          <w:rFonts w:ascii="Calibri" w:cs="Calibri" w:eastAsia="Calibri" w:hAnsi="Calibri"/>
          <w:b/>
          <w:bCs/>
          <w:i w:val="false"/>
          <w:iCs w:val="false"/>
          <w:sz w:val="24"/>
          <w:szCs w:val="24"/>
        </w:rPr>
        <w:t xml:space="preserve">A. Filing Evidence</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USPS Certified Mail Receipt (Form 3800) showing date of mailing</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USPS Return Receipt (Form 3811 / "Green Card") signed by IRS personnel</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Copy of the completed Section 83(b) Election Statement as filed</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Copy of the Cover Letter to IRS as filed</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Self-addressed stamped envelope returned by IRS with file-stamped copy (if requested)</w:t>
      </w:r>
    </w:p>
    <w:p>
      <w:pPr>
        <w:pStyle w:val="Heading3"/>
        <w:spacing w:after="120" w:before="240"/>
        <w:jc w:val="left"/>
      </w:pPr>
      <w:r>
        <w:rPr>
          <w:rFonts w:ascii="Calibri" w:cs="Calibri" w:eastAsia="Calibri" w:hAnsi="Calibri"/>
          <w:b/>
          <w:bCs/>
          <w:i w:val="false"/>
          <w:iCs w:val="false"/>
          <w:sz w:val="24"/>
          <w:szCs w:val="24"/>
        </w:rPr>
        <w:t xml:space="preserve">B. Employer Notification Evidence</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Copy of the Notification Letter to Employer / Company</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Acknowledgment of receipt signed by Company officer</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Proof of delivery to Company (email confirmation, hand-delivery receipt, or certified mail receipt)</w:t>
      </w:r>
    </w:p>
    <w:p>
      <w:pPr>
        <w:pStyle w:val="Heading3"/>
        <w:spacing w:after="120" w:before="240"/>
        <w:jc w:val="left"/>
      </w:pPr>
      <w:r>
        <w:rPr>
          <w:rFonts w:ascii="Calibri" w:cs="Calibri" w:eastAsia="Calibri" w:hAnsi="Calibri"/>
          <w:b/>
          <w:bCs/>
          <w:i w:val="false"/>
          <w:iCs w:val="false"/>
          <w:sz w:val="24"/>
          <w:szCs w:val="24"/>
        </w:rPr>
        <w:t xml:space="preserve">C. Supporting Documentation</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Copy of the Restricted Stock Purchase Agreement or Grant Agreement</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Evidence of fair market value at time of transfer (409A valuation, board resolution, or arm’s-length purchase price)</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Copy of the stock certificate (if issued) or book-entry statement</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Copy of the Company's Certificate of Incorporation and any amendments</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Board resolution or written consent authorizing the stock issuance</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Payment receipt or canceled check for the purchase price paid</w:t>
      </w:r>
    </w:p>
    <w:p>
      <w:pPr>
        <w:pStyle w:val="Heading3"/>
        <w:spacing w:after="120" w:before="240"/>
        <w:jc w:val="left"/>
      </w:pPr>
      <w:r>
        <w:rPr>
          <w:rFonts w:ascii="Calibri" w:cs="Calibri" w:eastAsia="Calibri" w:hAnsi="Calibri"/>
          <w:b/>
          <w:bCs/>
          <w:i w:val="false"/>
          <w:iCs w:val="false"/>
          <w:sz w:val="24"/>
          <w:szCs w:val="24"/>
        </w:rPr>
        <w:t xml:space="preserve">D. Tax Return Attachment</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Copy of the 83(b) Election Statement attached to the federal income tax return for the year of transfer</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Confirmation that the tax return was timely filed (or extended and timely filed)</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Copy of any state income tax return to which the election was attached (if required by state)</w:t>
      </w:r>
    </w:p>
    <w:p>
      <w:pPr>
        <w:pStyle w:val="Heading3"/>
        <w:spacing w:after="120" w:before="240"/>
        <w:jc w:val="left"/>
      </w:pPr>
      <w:r>
        <w:rPr>
          <w:rFonts w:ascii="Calibri" w:cs="Calibri" w:eastAsia="Calibri" w:hAnsi="Calibri"/>
          <w:b/>
          <w:bCs/>
          <w:i w:val="false"/>
          <w:iCs w:val="false"/>
          <w:sz w:val="24"/>
          <w:szCs w:val="24"/>
        </w:rPr>
        <w:t xml:space="preserve">E. Calendar Reminders Set</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30-day filing deadline calendared and confirmed met</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Tax return filing deadline calendared (to attach copy of election)</w:t>
      </w:r>
    </w:p>
    <w:p>
      <w:pPr>
        <w:spacing w:after="100"/>
        <w:ind w:left="720" w:hanging="360"/>
        <w:jc w:val="left"/>
      </w:pPr>
      <w:r>
        <w:rPr>
          <w:rFonts w:ascii="Calibri" w:cs="Calibri" w:eastAsia="Calibri" w:hAnsi="Calibri"/>
          <w:b w:val="false"/>
          <w:bCs w:val="false"/>
          <w:i w:val="false"/>
          <w:iCs w:val="false"/>
          <w:sz w:val="24"/>
          <w:szCs w:val="24"/>
        </w:rPr>
        <w:t xml:space="preserve">☐	</w:t>
      </w:r>
      <w:r>
        <w:rPr>
          <w:rFonts w:ascii="Calibri" w:cs="Calibri" w:eastAsia="Calibri" w:hAnsi="Calibri"/>
          <w:b w:val="false"/>
          <w:bCs w:val="false"/>
          <w:i w:val="false"/>
          <w:iCs w:val="false"/>
          <w:sz w:val="24"/>
          <w:szCs w:val="24"/>
        </w:rPr>
        <w:t xml:space="preserve">Annual reminder to confirm election is reflected in tax records</w:t>
      </w:r>
    </w:p>
    <w:p>
      <w:pPr>
        <w:spacing w:after="200"/>
        <w:jc w:val="left"/>
      </w:pPr>
      <w:r>
        <w:rPr>
          <w:rFonts w:ascii="Calibri" w:cs="Calibri" w:eastAsia="Calibri" w:hAnsi="Calibri"/>
          <w:b w:val="false"/>
          <w:bCs w:val="false"/>
          <w:i w:val="false"/>
          <w:iCs w:val="false"/>
          <w:sz w:val="24"/>
          <w:szCs w:val="24"/>
        </w:rPr>
        <w:t xml:space="preserve"/>
      </w:r>
    </w:p>
    <w:p>
      <w:pPr>
        <w:pageBreakBefore/>
        <w:spacing w:after="200"/>
        <w:jc w:val="left"/>
      </w:pPr>
      <w:r>
        <w:rPr>
          <w:rFonts w:ascii="Calibri" w:cs="Calibri" w:eastAsia="Calibri" w:hAnsi="Calibri"/>
          <w:b w:val="false"/>
          <w:bCs w:val="false"/>
          <w:i w:val="false"/>
          <w:iCs w:val="false"/>
          <w:sz w:val="24"/>
          <w:szCs w:val="24"/>
        </w:rPr>
        <w:t xml:space="preserve"/>
      </w:r>
    </w:p>
    <w:p>
      <w:pPr>
        <w:pStyle w:val="Heading2"/>
        <w:spacing w:after="200" w:before="360"/>
        <w:jc w:val="left"/>
      </w:pPr>
      <w:r>
        <w:rPr>
          <w:rFonts w:ascii="Calibri" w:cs="Calibri" w:eastAsia="Calibri" w:hAnsi="Calibri"/>
          <w:b/>
          <w:bCs/>
          <w:i w:val="false"/>
          <w:iCs w:val="false"/>
          <w:sz w:val="24"/>
          <w:szCs w:val="24"/>
        </w:rPr>
        <w:t xml:space="preserve">Part VII: Statutory and Regulatory Reference</w:t>
      </w:r>
    </w:p>
    <w:p>
      <w:pPr>
        <w:pStyle w:val="Heading3"/>
        <w:spacing w:after="120" w:before="240"/>
        <w:jc w:val="left"/>
      </w:pPr>
      <w:r>
        <w:rPr>
          <w:rFonts w:ascii="Calibri" w:cs="Calibri" w:eastAsia="Calibri" w:hAnsi="Calibri"/>
          <w:b/>
          <w:bCs/>
          <w:i w:val="false"/>
          <w:iCs w:val="false"/>
          <w:sz w:val="24"/>
          <w:szCs w:val="24"/>
        </w:rPr>
        <w:t xml:space="preserve">IRC Section 83(b) — Text of the Statute</w:t>
      </w:r>
    </w:p>
    <w:p>
      <w:pPr>
        <w:spacing w:after="200"/>
        <w:jc w:val="left"/>
      </w:pPr>
      <w:r>
        <w:rPr>
          <w:rFonts w:ascii="Calibri" w:cs="Calibri" w:eastAsia="Calibri" w:hAnsi="Calibri"/>
          <w:b/>
          <w:bCs/>
          <w:i w:val="false"/>
          <w:iCs w:val="false"/>
          <w:sz w:val="24"/>
          <w:szCs w:val="24"/>
        </w:rPr>
        <w:t xml:space="preserve">Section 83(b)(1): </w:t>
      </w:r>
      <w:r>
        <w:rPr>
          <w:rFonts w:ascii="Calibri" w:cs="Calibri" w:eastAsia="Calibri" w:hAnsi="Calibri"/>
          <w:b w:val="false"/>
          <w:bCs w:val="false"/>
          <w:i w:val="false"/>
          <w:iCs w:val="false"/>
          <w:sz w:val="24"/>
          <w:szCs w:val="24"/>
        </w:rPr>
        <w:t xml:space="preserve">Election to include in gross income in year of transfer. — If the person who performed such services may elect to include in gross income under this chapter the excess (if any) of the fair market value of the property at the time of transfer (determined without regard to any restriction other than a restriction which by its terms will never lapse) over the amount (if any) paid for such property, as compensation for services. Any such election shall be made in accordance with regulations prescribed by the Secretary and shall be made not later than 30 days after the date of such transfer.</w:t>
      </w:r>
    </w:p>
    <w:p>
      <w:pPr>
        <w:spacing w:after="200"/>
        <w:jc w:val="left"/>
      </w:pPr>
      <w:r>
        <w:rPr>
          <w:rFonts w:ascii="Calibri" w:cs="Calibri" w:eastAsia="Calibri" w:hAnsi="Calibri"/>
          <w:b/>
          <w:bCs/>
          <w:i w:val="false"/>
          <w:iCs w:val="false"/>
          <w:sz w:val="24"/>
          <w:szCs w:val="24"/>
        </w:rPr>
        <w:t xml:space="preserve">Section 83(b)(2): </w:t>
      </w:r>
      <w:r>
        <w:rPr>
          <w:rFonts w:ascii="Calibri" w:cs="Calibri" w:eastAsia="Calibri" w:hAnsi="Calibri"/>
          <w:b w:val="false"/>
          <w:bCs w:val="false"/>
          <w:i w:val="false"/>
          <w:iCs w:val="false"/>
          <w:sz w:val="24"/>
          <w:szCs w:val="24"/>
        </w:rPr>
        <w:t xml:space="preserve">Effect of election. — If the taxpayer makes an election under paragraph (1) with respect to any transfer of property —</w:t>
      </w:r>
    </w:p>
    <w:p>
      <w:pPr>
        <w:spacing w:after="60"/>
        <w:ind w:left="1080"/>
        <w:jc w:val="left"/>
      </w:pPr>
      <w:r>
        <w:rPr>
          <w:rFonts w:ascii="Calibri" w:cs="Calibri" w:eastAsia="Calibri" w:hAnsi="Calibri"/>
          <w:b w:val="false"/>
          <w:bCs w:val="false"/>
          <w:i w:val="false"/>
          <w:iCs w:val="false"/>
          <w:sz w:val="24"/>
          <w:szCs w:val="24"/>
        </w:rPr>
        <w:t xml:space="preserve">(A) subsection (a) shall not apply with respect to such transfer of property, and</w:t>
      </w:r>
    </w:p>
    <w:p>
      <w:pPr>
        <w:spacing w:after="200"/>
        <w:ind w:left="1080"/>
        <w:jc w:val="left"/>
      </w:pPr>
      <w:r>
        <w:rPr>
          <w:rFonts w:ascii="Calibri" w:cs="Calibri" w:eastAsia="Calibri" w:hAnsi="Calibri"/>
          <w:b w:val="false"/>
          <w:bCs w:val="false"/>
          <w:i w:val="false"/>
          <w:iCs w:val="false"/>
          <w:sz w:val="24"/>
          <w:szCs w:val="24"/>
        </w:rPr>
        <w:t xml:space="preserve">(B) if such property is subsequently forfeited, no deduction shall be allowed in respect of such forfeiture.</w:t>
      </w:r>
    </w:p>
    <w:p>
      <w:pPr>
        <w:pStyle w:val="Heading3"/>
        <w:spacing w:after="120" w:before="240"/>
        <w:jc w:val="left"/>
      </w:pPr>
      <w:r>
        <w:rPr>
          <w:rFonts w:ascii="Calibri" w:cs="Calibri" w:eastAsia="Calibri" w:hAnsi="Calibri"/>
          <w:b/>
          <w:bCs/>
          <w:i w:val="false"/>
          <w:iCs w:val="false"/>
          <w:sz w:val="24"/>
          <w:szCs w:val="24"/>
        </w:rPr>
        <w:t xml:space="preserve">Treasury Regulation § 1.83-2 — Election to Include in Gross Income</w:t>
      </w:r>
    </w:p>
    <w:p>
      <w:pPr>
        <w:spacing w:after="200"/>
        <w:jc w:val="left"/>
      </w:pPr>
      <w:r>
        <w:rPr>
          <w:rFonts w:ascii="Calibri" w:cs="Calibri" w:eastAsia="Calibri" w:hAnsi="Calibri"/>
          <w:b/>
          <w:bCs/>
          <w:i w:val="false"/>
          <w:iCs w:val="false"/>
          <w:sz w:val="24"/>
          <w:szCs w:val="24"/>
        </w:rPr>
        <w:t xml:space="preserve">(a) In general. </w:t>
      </w:r>
      <w:r>
        <w:rPr>
          <w:rFonts w:ascii="Calibri" w:cs="Calibri" w:eastAsia="Calibri" w:hAnsi="Calibri"/>
          <w:b w:val="false"/>
          <w:bCs w:val="false"/>
          <w:i w:val="false"/>
          <w:iCs w:val="false"/>
          <w:sz w:val="24"/>
          <w:szCs w:val="24"/>
        </w:rPr>
        <w:t xml:space="preserve">Any person who performs services in connection with which property is transferred may elect to include in gross income under section 61 of the Code, as compensation for such services, the excess (if any) of the fair market value of such property at the time of transfer over the amount (if any) paid for such property.</w:t>
      </w:r>
    </w:p>
    <w:p>
      <w:pPr>
        <w:spacing w:after="200"/>
        <w:jc w:val="left"/>
      </w:pPr>
      <w:r>
        <w:rPr>
          <w:rFonts w:ascii="Calibri" w:cs="Calibri" w:eastAsia="Calibri" w:hAnsi="Calibri"/>
          <w:b/>
          <w:bCs/>
          <w:i w:val="false"/>
          <w:iCs w:val="false"/>
          <w:sz w:val="24"/>
          <w:szCs w:val="24"/>
        </w:rPr>
        <w:t xml:space="preserve">(b) Time for making election. </w:t>
      </w:r>
      <w:r>
        <w:rPr>
          <w:rFonts w:ascii="Calibri" w:cs="Calibri" w:eastAsia="Calibri" w:hAnsi="Calibri"/>
          <w:b w:val="false"/>
          <w:bCs w:val="false"/>
          <w:i w:val="false"/>
          <w:iCs w:val="false"/>
          <w:sz w:val="24"/>
          <w:szCs w:val="24"/>
        </w:rPr>
        <w:t xml:space="preserve">Any election under this section must be filed not later than 30 days after the date the property was transferred and may be filed prior to the date of transfer.</w:t>
      </w:r>
    </w:p>
    <w:p>
      <w:pPr>
        <w:spacing w:after="200"/>
        <w:jc w:val="left"/>
      </w:pPr>
      <w:r>
        <w:rPr>
          <w:rFonts w:ascii="Calibri" w:cs="Calibri" w:eastAsia="Calibri" w:hAnsi="Calibri"/>
          <w:b/>
          <w:bCs/>
          <w:i w:val="false"/>
          <w:iCs w:val="false"/>
          <w:sz w:val="24"/>
          <w:szCs w:val="24"/>
        </w:rPr>
        <w:t xml:space="preserve">(c) Manner of making election. </w:t>
      </w:r>
      <w:r>
        <w:rPr>
          <w:rFonts w:ascii="Calibri" w:cs="Calibri" w:eastAsia="Calibri" w:hAnsi="Calibri"/>
          <w:b w:val="false"/>
          <w:bCs w:val="false"/>
          <w:i w:val="false"/>
          <w:iCs w:val="false"/>
          <w:sz w:val="24"/>
          <w:szCs w:val="24"/>
        </w:rPr>
        <w:t xml:space="preserve">An election under this section is made by filing one copy of a written statement with the internal revenue office with which the person who performed the services files his return. In addition, one copy of such statement shall be submitted with the income tax return of the person who performed the services for the taxable year in which such property was transferred.</w:t>
      </w:r>
    </w:p>
    <w:p>
      <w:pPr>
        <w:spacing w:after="200"/>
        <w:jc w:val="left"/>
      </w:pPr>
      <w:r>
        <w:rPr>
          <w:rFonts w:ascii="Calibri" w:cs="Calibri" w:eastAsia="Calibri" w:hAnsi="Calibri"/>
          <w:b/>
          <w:bCs/>
          <w:i w:val="false"/>
          <w:iCs w:val="false"/>
          <w:sz w:val="24"/>
          <w:szCs w:val="24"/>
        </w:rPr>
        <w:t xml:space="preserve">(d) Additional copies. </w:t>
      </w:r>
      <w:r>
        <w:rPr>
          <w:rFonts w:ascii="Calibri" w:cs="Calibri" w:eastAsia="Calibri" w:hAnsi="Calibri"/>
          <w:b w:val="false"/>
          <w:bCs w:val="false"/>
          <w:i w:val="false"/>
          <w:iCs w:val="false"/>
          <w:sz w:val="24"/>
          <w:szCs w:val="24"/>
        </w:rPr>
        <w:t xml:space="preserve">The person who performed the services shall also submit a copy of the statement referred to in paragraph (c) of this section to the person for whom the services are performed.</w:t>
      </w:r>
    </w:p>
    <w:p>
      <w:pPr>
        <w:spacing w:after="200"/>
        <w:jc w:val="left"/>
      </w:pPr>
      <w:r>
        <w:rPr>
          <w:rFonts w:ascii="Calibri" w:cs="Calibri" w:eastAsia="Calibri" w:hAnsi="Calibri"/>
          <w:b/>
          <w:bCs/>
          <w:i w:val="false"/>
          <w:iCs w:val="false"/>
          <w:sz w:val="24"/>
          <w:szCs w:val="24"/>
        </w:rPr>
        <w:t xml:space="preserve">(e) Content of statement. </w:t>
      </w:r>
      <w:r>
        <w:rPr>
          <w:rFonts w:ascii="Calibri" w:cs="Calibri" w:eastAsia="Calibri" w:hAnsi="Calibri"/>
          <w:b w:val="false"/>
          <w:bCs w:val="false"/>
          <w:i w:val="false"/>
          <w:iCs w:val="false"/>
          <w:sz w:val="24"/>
          <w:szCs w:val="24"/>
        </w:rPr>
        <w:t xml:space="preserve">The statement shall be signed by the person making the election and shall indicate that it is being made under section 83(b) of the Code, and shall contain the following information:</w:t>
      </w:r>
    </w:p>
    <w:p>
      <w:pPr>
        <w:spacing w:after="60"/>
        <w:ind w:left="1080"/>
        <w:jc w:val="left"/>
      </w:pPr>
      <w:r>
        <w:rPr>
          <w:rFonts w:ascii="Calibri" w:cs="Calibri" w:eastAsia="Calibri" w:hAnsi="Calibri"/>
          <w:b w:val="false"/>
          <w:bCs w:val="false"/>
          <w:i w:val="false"/>
          <w:iCs w:val="false"/>
          <w:sz w:val="24"/>
          <w:szCs w:val="24"/>
        </w:rPr>
        <w:t xml:space="preserve">(1) The name, address, and taxpayer identification number of the taxpayer;</w:t>
      </w:r>
    </w:p>
    <w:p>
      <w:pPr>
        <w:spacing w:after="60"/>
        <w:ind w:left="1080"/>
        <w:jc w:val="left"/>
      </w:pPr>
      <w:r>
        <w:rPr>
          <w:rFonts w:ascii="Calibri" w:cs="Calibri" w:eastAsia="Calibri" w:hAnsi="Calibri"/>
          <w:b w:val="false"/>
          <w:bCs w:val="false"/>
          <w:i w:val="false"/>
          <w:iCs w:val="false"/>
          <w:sz w:val="24"/>
          <w:szCs w:val="24"/>
        </w:rPr>
        <w:t xml:space="preserve">(2) A description of each property with respect to which the election is being made;</w:t>
      </w:r>
    </w:p>
    <w:p>
      <w:pPr>
        <w:spacing w:after="60"/>
        <w:ind w:left="1080"/>
        <w:jc w:val="left"/>
      </w:pPr>
      <w:r>
        <w:rPr>
          <w:rFonts w:ascii="Calibri" w:cs="Calibri" w:eastAsia="Calibri" w:hAnsi="Calibri"/>
          <w:b w:val="false"/>
          <w:bCs w:val="false"/>
          <w:i w:val="false"/>
          <w:iCs w:val="false"/>
          <w:sz w:val="24"/>
          <w:szCs w:val="24"/>
        </w:rPr>
        <w:t xml:space="preserve">(3) The date or dates on which the property was transferred and the taxable year for which such election is made;</w:t>
      </w:r>
    </w:p>
    <w:p>
      <w:pPr>
        <w:spacing w:after="60"/>
        <w:ind w:left="1080"/>
        <w:jc w:val="left"/>
      </w:pPr>
      <w:r>
        <w:rPr>
          <w:rFonts w:ascii="Calibri" w:cs="Calibri" w:eastAsia="Calibri" w:hAnsi="Calibri"/>
          <w:b w:val="false"/>
          <w:bCs w:val="false"/>
          <w:i w:val="false"/>
          <w:iCs w:val="false"/>
          <w:sz w:val="24"/>
          <w:szCs w:val="24"/>
        </w:rPr>
        <w:t xml:space="preserve">(4) The nature of the restriction or restrictions to which the property is subject;</w:t>
      </w:r>
    </w:p>
    <w:p>
      <w:pPr>
        <w:spacing w:after="60"/>
        <w:ind w:left="1080"/>
        <w:jc w:val="left"/>
      </w:pPr>
      <w:r>
        <w:rPr>
          <w:rFonts w:ascii="Calibri" w:cs="Calibri" w:eastAsia="Calibri" w:hAnsi="Calibri"/>
          <w:b w:val="false"/>
          <w:bCs w:val="false"/>
          <w:i w:val="false"/>
          <w:iCs w:val="false"/>
          <w:sz w:val="24"/>
          <w:szCs w:val="24"/>
        </w:rPr>
        <w:t xml:space="preserve">(5) The fair market value at the time of transfer of each property with respect to which the election is being made;</w:t>
      </w:r>
    </w:p>
    <w:p>
      <w:pPr>
        <w:spacing w:after="60"/>
        <w:ind w:left="1080"/>
        <w:jc w:val="left"/>
      </w:pPr>
      <w:r>
        <w:rPr>
          <w:rFonts w:ascii="Calibri" w:cs="Calibri" w:eastAsia="Calibri" w:hAnsi="Calibri"/>
          <w:b w:val="false"/>
          <w:bCs w:val="false"/>
          <w:i w:val="false"/>
          <w:iCs w:val="false"/>
          <w:sz w:val="24"/>
          <w:szCs w:val="24"/>
        </w:rPr>
        <w:t xml:space="preserve">(6) The amount (if any) paid for such property; and</w:t>
      </w:r>
    </w:p>
    <w:p>
      <w:pPr>
        <w:spacing w:after="200"/>
        <w:ind w:left="1080"/>
        <w:jc w:val="left"/>
      </w:pPr>
      <w:r>
        <w:rPr>
          <w:rFonts w:ascii="Calibri" w:cs="Calibri" w:eastAsia="Calibri" w:hAnsi="Calibri"/>
          <w:b w:val="false"/>
          <w:bCs w:val="false"/>
          <w:i w:val="false"/>
          <w:iCs w:val="false"/>
          <w:sz w:val="24"/>
          <w:szCs w:val="24"/>
        </w:rPr>
        <w:t xml:space="preserve">(7) With respect to property transferred in connection with the performance of services, a statement to the effect that copies have been furnished to other persons as provided in paragraph (d) of this section.</w:t>
      </w:r>
    </w:p>
    <w:p>
      <w:pPr>
        <w:spacing w:after="200"/>
        <w:jc w:val="left"/>
      </w:pPr>
      <w:r>
        <w:rPr>
          <w:rFonts w:ascii="Calibri" w:cs="Calibri" w:eastAsia="Calibri" w:hAnsi="Calibri"/>
          <w:b/>
          <w:bCs/>
          <w:i w:val="false"/>
          <w:iCs w:val="false"/>
          <w:sz w:val="24"/>
          <w:szCs w:val="24"/>
        </w:rPr>
        <w:t xml:space="preserve">(f) Revocability of election. </w:t>
      </w:r>
      <w:r>
        <w:rPr>
          <w:rFonts w:ascii="Calibri" w:cs="Calibri" w:eastAsia="Calibri" w:hAnsi="Calibri"/>
          <w:b w:val="false"/>
          <w:bCs w:val="false"/>
          <w:i w:val="false"/>
          <w:iCs w:val="false"/>
          <w:sz w:val="24"/>
          <w:szCs w:val="24"/>
        </w:rPr>
        <w:t xml:space="preserve">An election under section 83(b) may not be revoked except with the consent of the Commissioner. Consent will generally be granted only in the case where the person who made the election establishes that he made the election through a mistake of fact regarding the underlying transaction and must be requested within 60 days of the date on which the mistake of fact first became known to the person who made the election.</w:t>
      </w:r>
    </w:p>
    <w:p>
      <w:pPr>
        <w:pageBreakBefore/>
        <w:spacing w:after="200"/>
        <w:jc w:val="left"/>
      </w:pPr>
      <w:r>
        <w:rPr>
          <w:rFonts w:ascii="Calibri" w:cs="Calibri" w:eastAsia="Calibri" w:hAnsi="Calibri"/>
          <w:b w:val="false"/>
          <w:bCs w:val="false"/>
          <w:i w:val="false"/>
          <w:iCs w:val="false"/>
          <w:sz w:val="24"/>
          <w:szCs w:val="24"/>
        </w:rPr>
        <w:t xml:space="preserve"/>
      </w:r>
    </w:p>
    <w:p>
      <w:pPr>
        <w:pStyle w:val="Heading2"/>
        <w:spacing w:after="200" w:before="360"/>
        <w:jc w:val="left"/>
      </w:pPr>
      <w:r>
        <w:rPr>
          <w:rFonts w:ascii="Calibri" w:cs="Calibri" w:eastAsia="Calibri" w:hAnsi="Calibri"/>
          <w:b/>
          <w:bCs/>
          <w:i w:val="false"/>
          <w:iCs w:val="false"/>
          <w:sz w:val="24"/>
          <w:szCs w:val="24"/>
        </w:rPr>
        <w:t xml:space="preserve">Disclaimer</w:t>
      </w:r>
    </w:p>
    <w:p>
      <w:pPr>
        <w:spacing w:after="200"/>
        <w:jc w:val="left"/>
      </w:pPr>
      <w:r>
        <w:rPr>
          <w:rFonts w:ascii="Calibri" w:cs="Calibri" w:eastAsia="Calibri" w:hAnsi="Calibri"/>
          <w:b w:val="false"/>
          <w:bCs w:val="false"/>
          <w:i/>
          <w:iCs/>
          <w:color w:val="888888"/>
          <w:sz w:val="24"/>
          <w:szCs w:val="24"/>
        </w:rPr>
        <w:t xml:space="preserve">This document package is provided for informational and educational purposes only and does not constitute legal or tax advice. The information contained herein is intended to provide a general overview of the Section 83(b) election process and should not be relied upon as a substitute for consultation with qualified legal and tax professionals.</w:t>
      </w:r>
    </w:p>
    <w:p>
      <w:pPr>
        <w:spacing w:after="200"/>
        <w:jc w:val="left"/>
      </w:pPr>
      <w:r>
        <w:rPr>
          <w:rFonts w:ascii="Calibri" w:cs="Calibri" w:eastAsia="Calibri" w:hAnsi="Calibri"/>
          <w:b w:val="false"/>
          <w:bCs w:val="false"/>
          <w:i/>
          <w:iCs/>
          <w:color w:val="888888"/>
          <w:sz w:val="24"/>
          <w:szCs w:val="24"/>
        </w:rPr>
        <w:t xml:space="preserve">Tax laws are complex and subject to change. The application of Section 83(b) depends on the specific facts and circumstances of each transaction. You should consult with a qualified attorney and/or certified public accountant before making an 83(b) election or taking any action based on the information contained in this document.</w:t>
      </w:r>
    </w:p>
    <w:p>
      <w:pPr>
        <w:spacing w:after="200"/>
        <w:jc w:val="left"/>
      </w:pPr>
      <w:r>
        <w:rPr>
          <w:rFonts w:ascii="Calibri" w:cs="Calibri" w:eastAsia="Calibri" w:hAnsi="Calibri"/>
          <w:b w:val="false"/>
          <w:bCs w:val="false"/>
          <w:i/>
          <w:iCs/>
          <w:color w:val="888888"/>
          <w:sz w:val="24"/>
          <w:szCs w:val="24"/>
        </w:rPr>
        <w:t xml:space="preserve">Montague Law, PLLC provides this template as a convenience to its clients and website visitors. Use of this template does not create an attorney-client relationship.</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spacing w:after="0" w:before="0"/>
      <w:jc w:val="center"/>
    </w:pPr>
    <w:r>
      <w:rPr>
        <w:rFonts w:ascii="Calibri" w:cs="Calibri" w:eastAsia="Calibri" w:hAnsi="Calibri"/>
        <w:b w:val="false"/>
        <w:bCs w:val="false"/>
        <w:i w:val="false"/>
        <w:iCs w:val="false"/>
        <w:color w:val="888888"/>
        <w:sz w:val="16"/>
        <w:szCs w:val="16"/>
      </w:rPr>
      <w:t xml:space="preserve">Montague Law  |  For Informational Purposes Only  |  Page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b w:val="false"/>
        <w:bCs w:val="false"/>
        <w:i w:val="false"/>
        <w:iCs w:val="false"/>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1" w:space="4"/>
      </w:pBdr>
      <w:spacing w:after="0"/>
      <w:jc w:val="right"/>
    </w:pPr>
    <w:r>
      <w:rPr>
        <w:rFonts w:ascii="Calibri" w:cs="Calibri" w:eastAsia="Calibri" w:hAnsi="Calibri"/>
        <w:b/>
        <w:bCs/>
        <w:i w:val="false"/>
        <w:iCs w:val="false"/>
        <w:color w:val="888888"/>
        <w:sz w:val="18"/>
        <w:szCs w:val="18"/>
      </w:rPr>
      <w:t xml:space="preserve">Section 83(b) Election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83(b) Election Filing Package</dc:title>
  <dc:creator>Montague Law, PLLC</dc:creator>
  <dc:description>Comprehensive Section 83(b) election filing package with instructions, election statement, cover letter, employer notification, and evidence preservation checklist.</dc:description>
  <cp:lastModifiedBy>Un-named</cp:lastModifiedBy>
  <cp:revision>1</cp:revision>
  <dcterms:created xsi:type="dcterms:W3CDTF">2026-08-23T11:34:44.210Z</dcterms:created>
  <dcterms:modified xsi:type="dcterms:W3CDTF">2026-08-23T11:34:44.210Z</dcterms:modified>
</cp:coreProperties>
</file>

<file path=docProps/custom.xml><?xml version="1.0" encoding="utf-8"?>
<Properties xmlns="http://schemas.openxmlformats.org/officeDocument/2006/custom-properties" xmlns:vt="http://schemas.openxmlformats.org/officeDocument/2006/docPropsVTypes"/>
</file>