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Times New Roman" w:cs="Times New Roman" w:eastAsia="Times New Roman" w:hAnsi="Times New Roman"/>
          <w:b/>
          <w:bCs/>
          <w:sz w:val="32"/>
          <w:szCs w:val="32"/>
        </w:rPr>
        <w:t xml:space="preserve">INDEMNIFICATION AGREEMENT</w:t>
      </w:r>
    </w:p>
    <w:p>
      <w:pPr>
        <w:spacing w:after="0"/>
      </w:pPr>
    </w:p>
    <w:p>
      <w:pPr>
        <w:spacing w:after="200" w:before="0"/>
        <w:jc w:val="both"/>
      </w:pPr>
      <w:r>
        <w:rPr>
          <w:rFonts w:ascii="Times New Roman" w:cs="Times New Roman" w:eastAsia="Times New Roman" w:hAnsi="Times New Roman"/>
          <w:b w:val="false"/>
          <w:bCs w:val="false"/>
          <w:i w:val="false"/>
          <w:iCs w:val="false"/>
          <w:sz w:val="24"/>
          <w:szCs w:val="24"/>
        </w:rPr>
        <w:t xml:space="preserve">This Indemnification Agreement (this </w:t>
      </w:r>
      <w:r>
        <w:rPr>
          <w:rFonts w:ascii="Times New Roman" w:cs="Times New Roman" w:eastAsia="Times New Roman" w:hAnsi="Times New Roman"/>
          <w:b/>
          <w:bCs/>
          <w:i w:val="false"/>
          <w:iCs w:val="false"/>
          <w:sz w:val="24"/>
          <w:szCs w:val="24"/>
        </w:rPr>
        <w:t xml:space="preserve">"Agreement"</w:t>
      </w:r>
      <w:r>
        <w:rPr>
          <w:rFonts w:ascii="Times New Roman" w:cs="Times New Roman" w:eastAsia="Times New Roman" w:hAnsi="Times New Roman"/>
          <w:b w:val="false"/>
          <w:bCs w:val="false"/>
          <w:i w:val="false"/>
          <w:iCs w:val="false"/>
          <w:sz w:val="24"/>
          <w:szCs w:val="24"/>
        </w:rPr>
        <w:t xml:space="preserve">) is made and entered into as of [DATE] (the </w:t>
      </w:r>
      <w:r>
        <w:rPr>
          <w:rFonts w:ascii="Times New Roman" w:cs="Times New Roman" w:eastAsia="Times New Roman" w:hAnsi="Times New Roman"/>
          <w:b/>
          <w:bCs/>
          <w:i w:val="false"/>
          <w:iCs w:val="false"/>
          <w:sz w:val="24"/>
          <w:szCs w:val="24"/>
        </w:rPr>
        <w:t xml:space="preserve">"Effective Date"</w:t>
      </w:r>
      <w:r>
        <w:rPr>
          <w:rFonts w:ascii="Times New Roman" w:cs="Times New Roman" w:eastAsia="Times New Roman" w:hAnsi="Times New Roman"/>
          <w:b w:val="false"/>
          <w:bCs w:val="false"/>
          <w:i w:val="false"/>
          <w:iCs w:val="false"/>
          <w:sz w:val="24"/>
          <w:szCs w:val="24"/>
        </w:rPr>
        <w:t xml:space="preserve">), by and between [COMPANY NAME], a [STATE OF INCORPORATION] corporation (the </w:t>
      </w:r>
      <w:r>
        <w:rPr>
          <w:rFonts w:ascii="Times New Roman" w:cs="Times New Roman" w:eastAsia="Times New Roman" w:hAnsi="Times New Roman"/>
          <w:b/>
          <w:bCs/>
          <w:i w:val="false"/>
          <w:iCs w:val="false"/>
          <w:sz w:val="24"/>
          <w:szCs w:val="24"/>
        </w:rPr>
        <w:t xml:space="preserve">"Company"</w:t>
      </w:r>
      <w:r>
        <w:rPr>
          <w:rFonts w:ascii="Times New Roman" w:cs="Times New Roman" w:eastAsia="Times New Roman" w:hAnsi="Times New Roman"/>
          <w:b w:val="false"/>
          <w:bCs w:val="false"/>
          <w:i w:val="false"/>
          <w:iCs w:val="false"/>
          <w:sz w:val="24"/>
          <w:szCs w:val="24"/>
        </w:rPr>
        <w:t xml:space="preserve">), and [INDEMNITEE NAME] (</w:t>
      </w:r>
      <w:r>
        <w:rPr>
          <w:rFonts w:ascii="Times New Roman" w:cs="Times New Roman" w:eastAsia="Times New Roman" w:hAnsi="Times New Roman"/>
          <w:b/>
          <w:bCs/>
          <w:i w:val="false"/>
          <w:iCs w:val="false"/>
          <w:sz w:val="24"/>
          <w:szCs w:val="24"/>
        </w:rPr>
        <w:t xml:space="preserve">"Indemnitee"</w:t>
      </w:r>
      <w:r>
        <w:rPr>
          <w:rFonts w:ascii="Times New Roman" w:cs="Times New Roman" w:eastAsia="Times New Roman" w:hAnsi="Times New Roman"/>
          <w:b w:val="false"/>
          <w:bCs w:val="false"/>
          <w:i w:val="false"/>
          <w:iCs w:val="false"/>
          <w:sz w:val="24"/>
          <w:szCs w:val="24"/>
        </w:rPr>
        <w:t xml:space="preserve">).</w:t>
      </w:r>
    </w:p>
    <w:p>
      <w:pPr>
        <w:spacing w:after="0"/>
      </w:pPr>
    </w:p>
    <w:p>
      <w:pPr>
        <w:spacing w:after="200" w:before="0"/>
        <w:jc w:val="center"/>
      </w:pPr>
      <w:r>
        <w:rPr>
          <w:rFonts w:ascii="Times New Roman" w:cs="Times New Roman" w:eastAsia="Times New Roman" w:hAnsi="Times New Roman"/>
          <w:b/>
          <w:bCs/>
          <w:sz w:val="28"/>
          <w:szCs w:val="28"/>
        </w:rPr>
        <w:t xml:space="preserve">RECITALS</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Indemnitee currently serves as [INDEMNITEE TITLE] of the Company and in such capacity is performing a valuable service for the Company;</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the Board of Directors of the Company (the "Board") has determined that enhancing the ability of the Company to retain and attract as directors and officers the most capable persons is in the best interest of the Company and its stockholders;</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the Board has further determined that the difficulty in attracting and retaining qualified persons is detrimental to the best interests of the Company and its stockholders and that it is reasonable, prudent, and necessary for the Company to contractually obligate itself to indemnify, and to advance expenses on behalf of, directors and officers to the fullest extent permitted by applicable law so that such persons will serve or continue to serve the Company free from undue concern that they will not be so indemnified;</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the Company desires to provide Indemnitee with specific contractual assurance of Indemnitee's rights to full indemnification against litigation risks and expenses (regardless, among other things, of any amendment to or revocation of the Company's Certificate of Incorporation or Bylaws or any change in the composition of the Board or any acquisition transaction relating to the Company);</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the Company intends this Agreement to provide indemnification rights that are as favorable as may be permitted under the Delaware General Corporation Law (the "DGCL") and the Company's Certificate of Incorporation and Bylaws as in effect on the date hereof; and</w:t>
      </w: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WHEREAS, Indemnitee is willing to serve, continue to serve, and to take on additional service for or on behalf of the Company on the condition that Indemnitee be so indemnified.</w:t>
      </w:r>
    </w:p>
    <w:p>
      <w:pPr>
        <w:spacing w:after="0"/>
      </w:pPr>
    </w:p>
    <w:p>
      <w:pPr>
        <w:spacing w:after="200" w:before="0"/>
        <w:ind w:firstLine="720"/>
        <w:jc w:val="both"/>
      </w:pPr>
      <w:r>
        <w:rPr>
          <w:rFonts w:ascii="Times New Roman" w:cs="Times New Roman" w:eastAsia="Times New Roman" w:hAnsi="Times New Roman"/>
          <w:b w:val="false"/>
          <w:bCs w:val="false"/>
          <w:i w:val="false"/>
          <w:iCs w:val="false"/>
          <w:sz w:val="24"/>
          <w:szCs w:val="24"/>
        </w:rPr>
        <w:t xml:space="preserve">NOW, THEREFORE, in consideration of the premises and the mutual promises and covenants contained herein, and for other good and valuable consideration, the receipt and sufficiency of which are hereby acknowledged, the parties hereto, intending to be legally bound, hereby agree as follows:</w:t>
      </w:r>
    </w:p>
    <w:p>
      <w:pPr>
        <w:spacing w:after="0"/>
      </w:pPr>
    </w:p>
    <w:p>
      <w:pPr>
        <w:pStyle w:val="Heading2"/>
        <w:spacing w:after="200" w:before="360"/>
        <w:jc w:val="left"/>
      </w:pPr>
      <w:r>
        <w:rPr>
          <w:rFonts w:ascii="Times New Roman" w:cs="Times New Roman" w:eastAsia="Times New Roman" w:hAnsi="Times New Roman"/>
          <w:b/>
          <w:bCs/>
          <w:sz w:val="28"/>
          <w:szCs w:val="28"/>
        </w:rPr>
        <w:t xml:space="preserve">1. DEFINITIONS</w:t>
      </w:r>
    </w:p>
    <w:p>
      <w:pPr>
        <w:spacing w:after="200" w:before="0"/>
        <w:ind w:left="720"/>
        <w:jc w:val="both"/>
      </w:pPr>
      <w:r>
        <w:rPr>
          <w:rFonts w:ascii="Times New Roman" w:cs="Times New Roman" w:eastAsia="Times New Roman" w:hAnsi="Times New Roman"/>
          <w:b/>
          <w:bCs/>
          <w:i w:val="false"/>
          <w:iCs w:val="false"/>
          <w:sz w:val="24"/>
          <w:szCs w:val="24"/>
        </w:rPr>
        <w:t xml:space="preserve">"Beneficial Owner"</w:t>
      </w:r>
      <w:r>
        <w:rPr>
          <w:rFonts w:ascii="Times New Roman" w:cs="Times New Roman" w:eastAsia="Times New Roman" w:hAnsi="Times New Roman"/>
          <w:b w:val="false"/>
          <w:bCs w:val="false"/>
          <w:i w:val="false"/>
          <w:iCs w:val="false"/>
          <w:sz w:val="24"/>
          <w:szCs w:val="24"/>
        </w:rPr>
        <w:t xml:space="preserve"> shall have the meaning given to such term in Rule 13d-3 under the Securities Exchange Act of 1934, as amended (the "Exchange Act").</w:t>
      </w:r>
    </w:p>
    <w:p>
      <w:pPr>
        <w:spacing w:after="200" w:before="0"/>
        <w:ind w:left="720"/>
        <w:jc w:val="both"/>
      </w:pPr>
      <w:r>
        <w:rPr>
          <w:rFonts w:ascii="Times New Roman" w:cs="Times New Roman" w:eastAsia="Times New Roman" w:hAnsi="Times New Roman"/>
          <w:b/>
          <w:bCs/>
          <w:i w:val="false"/>
          <w:iCs w:val="false"/>
          <w:sz w:val="24"/>
          <w:szCs w:val="24"/>
        </w:rPr>
        <w:t xml:space="preserve">"Change of Control"</w:t>
      </w:r>
      <w:r>
        <w:rPr>
          <w:rFonts w:ascii="Times New Roman" w:cs="Times New Roman" w:eastAsia="Times New Roman" w:hAnsi="Times New Roman"/>
          <w:b w:val="false"/>
          <w:bCs w:val="false"/>
          <w:i w:val="false"/>
          <w:iCs w:val="false"/>
          <w:sz w:val="24"/>
          <w:szCs w:val="24"/>
        </w:rPr>
        <w:t xml:space="preserve"> shall mean the occurrence of any of the following events after the date of this Agreement: (a) the acquisition by any Person of Beneficial Ownership of thirty percent (30%) or more of the outstanding shares of common stock of the Company or of the combined voting power of the Company's outstanding securities entitled to vote generally in the election of directors; (b) a change in the composition of the Board such that the individuals who, as of the Effective Date, constitute the Board (the "Incumbent Board") cease for any reason to constitute at least a majority of the Board, provided that any individual who becomes a director subsequent to the Effective Date whose election or nomination for election by the Company's stockholders was approved by a vote of at least a majority of the directors then comprising the Incumbent Board shall be considered as though such individual were a member of the Incumbent Board; (c) consummation of a reorganization, merger, consolidation, or similar transaction involving the Company, a sale or other disposition of all or substantially all of the assets of the Company, or the acquisition of assets or stock of another entity by the Company (each, a "Business Combination"), unless following such Business Combination, the Beneficial Owners of the common stock and voting securities of the Company immediately prior thereto beneficially own more than fifty percent (50%) of the outstanding common stock and combined voting power of the resulting entity; or (d) approval by the stockholders of the Company of a complete liquidation or dissolution of the Company.</w:t>
      </w:r>
    </w:p>
    <w:p>
      <w:pPr>
        <w:spacing w:after="200" w:before="0"/>
        <w:ind w:left="720"/>
        <w:jc w:val="both"/>
      </w:pPr>
      <w:r>
        <w:rPr>
          <w:rFonts w:ascii="Times New Roman" w:cs="Times New Roman" w:eastAsia="Times New Roman" w:hAnsi="Times New Roman"/>
          <w:b/>
          <w:bCs/>
          <w:i w:val="false"/>
          <w:iCs w:val="false"/>
          <w:sz w:val="24"/>
          <w:szCs w:val="24"/>
        </w:rPr>
        <w:t xml:space="preserve">"Claim"</w:t>
      </w:r>
      <w:r>
        <w:rPr>
          <w:rFonts w:ascii="Times New Roman" w:cs="Times New Roman" w:eastAsia="Times New Roman" w:hAnsi="Times New Roman"/>
          <w:b w:val="false"/>
          <w:bCs w:val="false"/>
          <w:i w:val="false"/>
          <w:iCs w:val="false"/>
          <w:sz w:val="24"/>
          <w:szCs w:val="24"/>
        </w:rPr>
        <w:t xml:space="preserve"> shall mean any threatened, pending, or completed action, suit, proceeding, or alternative dispute resolution mechanism, whether civil, criminal, administrative, arbitrative, investigative, or otherwise, and whether made pursuant to federal, state, or other law.</w:t>
      </w:r>
    </w:p>
    <w:p>
      <w:pPr>
        <w:spacing w:after="200" w:before="0"/>
        <w:ind w:left="720"/>
        <w:jc w:val="both"/>
      </w:pPr>
      <w:r>
        <w:rPr>
          <w:rFonts w:ascii="Times New Roman" w:cs="Times New Roman" w:eastAsia="Times New Roman" w:hAnsi="Times New Roman"/>
          <w:b/>
          <w:bCs/>
          <w:i w:val="false"/>
          <w:iCs w:val="false"/>
          <w:sz w:val="24"/>
          <w:szCs w:val="24"/>
        </w:rPr>
        <w:t xml:space="preserve">"Company"</w:t>
      </w:r>
      <w:r>
        <w:rPr>
          <w:rFonts w:ascii="Times New Roman" w:cs="Times New Roman" w:eastAsia="Times New Roman" w:hAnsi="Times New Roman"/>
          <w:b w:val="false"/>
          <w:bCs w:val="false"/>
          <w:i w:val="false"/>
          <w:iCs w:val="false"/>
          <w:sz w:val="24"/>
          <w:szCs w:val="24"/>
        </w:rPr>
        <w:t xml:space="preserve"> shall mean [COMPANY NAME], a [STATE OF INCORPORATION] corporation, and any successor thereto.</w:t>
      </w:r>
    </w:p>
    <w:p>
      <w:pPr>
        <w:spacing w:after="200" w:before="0"/>
        <w:ind w:left="720"/>
        <w:jc w:val="both"/>
      </w:pPr>
      <w:r>
        <w:rPr>
          <w:rFonts w:ascii="Times New Roman" w:cs="Times New Roman" w:eastAsia="Times New Roman" w:hAnsi="Times New Roman"/>
          <w:b/>
          <w:bCs/>
          <w:i w:val="false"/>
          <w:iCs w:val="false"/>
          <w:sz w:val="24"/>
          <w:szCs w:val="24"/>
        </w:rPr>
        <w:t xml:space="preserve">"D&amp;O Insurance"</w:t>
      </w:r>
      <w:r>
        <w:rPr>
          <w:rFonts w:ascii="Times New Roman" w:cs="Times New Roman" w:eastAsia="Times New Roman" w:hAnsi="Times New Roman"/>
          <w:b w:val="false"/>
          <w:bCs w:val="false"/>
          <w:i w:val="false"/>
          <w:iCs w:val="false"/>
          <w:sz w:val="24"/>
          <w:szCs w:val="24"/>
        </w:rPr>
        <w:t xml:space="preserve"> shall mean any directors' and officers' liability insurance policy maintained by the Company for the benefit of its directors and officers.</w:t>
      </w:r>
    </w:p>
    <w:p>
      <w:pPr>
        <w:spacing w:after="200" w:before="0"/>
        <w:ind w:left="720"/>
        <w:jc w:val="both"/>
      </w:pPr>
      <w:r>
        <w:rPr>
          <w:rFonts w:ascii="Times New Roman" w:cs="Times New Roman" w:eastAsia="Times New Roman" w:hAnsi="Times New Roman"/>
          <w:b/>
          <w:bCs/>
          <w:i w:val="false"/>
          <w:iCs w:val="false"/>
          <w:sz w:val="24"/>
          <w:szCs w:val="24"/>
        </w:rPr>
        <w:t xml:space="preserve">"Disinterested Director"</w:t>
      </w:r>
      <w:r>
        <w:rPr>
          <w:rFonts w:ascii="Times New Roman" w:cs="Times New Roman" w:eastAsia="Times New Roman" w:hAnsi="Times New Roman"/>
          <w:b w:val="false"/>
          <w:bCs w:val="false"/>
          <w:i w:val="false"/>
          <w:iCs w:val="false"/>
          <w:sz w:val="24"/>
          <w:szCs w:val="24"/>
        </w:rPr>
        <w:t xml:space="preserve"> shall mean a director of the Company who is not and was not a party to the Claim in respect of which indemnification is sought by Indemnitee.</w:t>
      </w:r>
    </w:p>
    <w:p>
      <w:pPr>
        <w:spacing w:after="200" w:before="0"/>
        <w:ind w:left="720"/>
        <w:jc w:val="both"/>
      </w:pPr>
      <w:r>
        <w:rPr>
          <w:rFonts w:ascii="Times New Roman" w:cs="Times New Roman" w:eastAsia="Times New Roman" w:hAnsi="Times New Roman"/>
          <w:b/>
          <w:bCs/>
          <w:i w:val="false"/>
          <w:iCs w:val="false"/>
          <w:sz w:val="24"/>
          <w:szCs w:val="24"/>
        </w:rPr>
        <w:t xml:space="preserve">"Enterprise"</w:t>
      </w:r>
      <w:r>
        <w:rPr>
          <w:rFonts w:ascii="Times New Roman" w:cs="Times New Roman" w:eastAsia="Times New Roman" w:hAnsi="Times New Roman"/>
          <w:b w:val="false"/>
          <w:bCs w:val="false"/>
          <w:i w:val="false"/>
          <w:iCs w:val="false"/>
          <w:sz w:val="24"/>
          <w:szCs w:val="24"/>
        </w:rPr>
        <w:t xml:space="preserve"> shall mean the Company and any other corporation, limited liability company, partnership, joint venture, trust, employee benefit plan, or other enterprise of which Indemnitee is or was serving at the request of the Company as a director, officer, employee, agent, trustee, or fiduciary.</w:t>
      </w:r>
    </w:p>
    <w:p>
      <w:pPr>
        <w:spacing w:after="200" w:before="0"/>
        <w:ind w:left="720"/>
        <w:jc w:val="both"/>
      </w:pPr>
      <w:r>
        <w:rPr>
          <w:rFonts w:ascii="Times New Roman" w:cs="Times New Roman" w:eastAsia="Times New Roman" w:hAnsi="Times New Roman"/>
          <w:b/>
          <w:bCs/>
          <w:i w:val="false"/>
          <w:iCs w:val="false"/>
          <w:sz w:val="24"/>
          <w:szCs w:val="24"/>
        </w:rPr>
        <w:t xml:space="preserve">"Expenses"</w:t>
      </w:r>
      <w:r>
        <w:rPr>
          <w:rFonts w:ascii="Times New Roman" w:cs="Times New Roman" w:eastAsia="Times New Roman" w:hAnsi="Times New Roman"/>
          <w:b w:val="false"/>
          <w:bCs w:val="false"/>
          <w:i w:val="false"/>
          <w:iCs w:val="false"/>
          <w:sz w:val="24"/>
          <w:szCs w:val="24"/>
        </w:rPr>
        <w:t xml:space="preserve"> shall include all reasonable and documented attorneys' fees, retainers, court costs, transcript costs, fees of experts, witness fees, travel expenses, duplicating costs, printing and binding costs, telephone charges, postage, delivery service fees, FOIA fees, and all other disbursements, costs, or expenses of the type customarily incurred in connection with prosecuting, defending, preparing to prosecute or defend, investigating, being or preparing to be a witness in, settling, or otherwise participating in a Claim. Expenses shall also include (a) Expenses incurred in connection with any appeal resulting from any Claim, including the premium, security for, and other costs relating to any cost bond, supersedeas bond, or other appeal bond or its equivalent, (b) Expenses for which Indemnitee is not otherwise indemnified that are incurred in connection with the interpretation, enforcement, or defense of Indemnitee's rights under this Agreement, by litigation or otherwise, and (c) any federal, state, local, or foreign taxes imposed on Indemnitee as a result of the actual or deemed receipt of any payments under this Agreement.</w:t>
      </w:r>
    </w:p>
    <w:p>
      <w:pPr>
        <w:spacing w:after="200" w:before="0"/>
        <w:ind w:left="720"/>
        <w:jc w:val="both"/>
      </w:pPr>
      <w:r>
        <w:rPr>
          <w:rFonts w:ascii="Times New Roman" w:cs="Times New Roman" w:eastAsia="Times New Roman" w:hAnsi="Times New Roman"/>
          <w:b/>
          <w:bCs/>
          <w:i w:val="false"/>
          <w:iCs w:val="false"/>
          <w:sz w:val="24"/>
          <w:szCs w:val="24"/>
        </w:rPr>
        <w:t xml:space="preserve">"Expense Advance"</w:t>
      </w:r>
      <w:r>
        <w:rPr>
          <w:rFonts w:ascii="Times New Roman" w:cs="Times New Roman" w:eastAsia="Times New Roman" w:hAnsi="Times New Roman"/>
          <w:b w:val="false"/>
          <w:bCs w:val="false"/>
          <w:i w:val="false"/>
          <w:iCs w:val="false"/>
          <w:sz w:val="24"/>
          <w:szCs w:val="24"/>
        </w:rPr>
        <w:t xml:space="preserve"> shall mean any payment of Expenses advanced to Indemnitee by the Company pursuant to Section 3 hereof.</w:t>
      </w:r>
    </w:p>
    <w:p>
      <w:pPr>
        <w:spacing w:after="200" w:before="0"/>
        <w:ind w:left="720"/>
        <w:jc w:val="both"/>
      </w:pPr>
      <w:r>
        <w:rPr>
          <w:rFonts w:ascii="Times New Roman" w:cs="Times New Roman" w:eastAsia="Times New Roman" w:hAnsi="Times New Roman"/>
          <w:b/>
          <w:bCs/>
          <w:i w:val="false"/>
          <w:iCs w:val="false"/>
          <w:sz w:val="24"/>
          <w:szCs w:val="24"/>
        </w:rPr>
        <w:t xml:space="preserve">"Indemnifiable Event"</w:t>
      </w:r>
      <w:r>
        <w:rPr>
          <w:rFonts w:ascii="Times New Roman" w:cs="Times New Roman" w:eastAsia="Times New Roman" w:hAnsi="Times New Roman"/>
          <w:b w:val="false"/>
          <w:bCs w:val="false"/>
          <w:i w:val="false"/>
          <w:iCs w:val="false"/>
          <w:sz w:val="24"/>
          <w:szCs w:val="24"/>
        </w:rPr>
        <w:t xml:space="preserve"> shall mean any event or occurrence that takes place either before, on, or after the date of this Agreement, related to the fact that Indemnitee is or was a director, officer, employee, agent, or fiduciary of the Company or is or was serving at the request of the Company as a director, officer, employee, agent, trustee, or fiduciary of another Enterprise, or by reason of anything done or not done by Indemnitee in any such capacity.</w:t>
      </w:r>
    </w:p>
    <w:p>
      <w:pPr>
        <w:spacing w:after="200" w:before="0"/>
        <w:ind w:left="720"/>
        <w:jc w:val="both"/>
      </w:pPr>
      <w:r>
        <w:rPr>
          <w:rFonts w:ascii="Times New Roman" w:cs="Times New Roman" w:eastAsia="Times New Roman" w:hAnsi="Times New Roman"/>
          <w:b/>
          <w:bCs/>
          <w:i w:val="false"/>
          <w:iCs w:val="false"/>
          <w:sz w:val="24"/>
          <w:szCs w:val="24"/>
        </w:rPr>
        <w:t xml:space="preserve">"Independent Counsel"</w:t>
      </w:r>
      <w:r>
        <w:rPr>
          <w:rFonts w:ascii="Times New Roman" w:cs="Times New Roman" w:eastAsia="Times New Roman" w:hAnsi="Times New Roman"/>
          <w:b w:val="false"/>
          <w:bCs w:val="false"/>
          <w:i w:val="false"/>
          <w:iCs w:val="false"/>
          <w:sz w:val="24"/>
          <w:szCs w:val="24"/>
        </w:rPr>
        <w:t xml:space="preserve"> shall mean a law firm, or a partner or member of a law firm, that is experienced in matters of corporation law and that neither presently is, nor in the past five (5) years has been, retained to represent (a) the Company or Indemnitee in any matter material to either such party (other than with respect to matters concerning Indemnitee under this Agreement or of other indemnitees under similar indemnification agreements), or (b) any other party to the Claim giving rise to a claim for indemnification hereunder. Notwithstanding the foregoing, the term "Independent Counsel" shall not include any person who, under the applicable standards of professional conduct then prevailing, would have a conflict of interest in representing either the Company or Indemnitee in an action to determine Indemnitee's rights under this Agreement.</w:t>
      </w:r>
    </w:p>
    <w:p>
      <w:pPr>
        <w:spacing w:after="200" w:before="0"/>
        <w:ind w:left="720"/>
        <w:jc w:val="both"/>
      </w:pPr>
      <w:r>
        <w:rPr>
          <w:rFonts w:ascii="Times New Roman" w:cs="Times New Roman" w:eastAsia="Times New Roman" w:hAnsi="Times New Roman"/>
          <w:b/>
          <w:bCs/>
          <w:i w:val="false"/>
          <w:iCs w:val="false"/>
          <w:sz w:val="24"/>
          <w:szCs w:val="24"/>
        </w:rPr>
        <w:t xml:space="preserve">"Other Liabilities"</w:t>
      </w:r>
      <w:r>
        <w:rPr>
          <w:rFonts w:ascii="Times New Roman" w:cs="Times New Roman" w:eastAsia="Times New Roman" w:hAnsi="Times New Roman"/>
          <w:b w:val="false"/>
          <w:bCs w:val="false"/>
          <w:i w:val="false"/>
          <w:iCs w:val="false"/>
          <w:sz w:val="24"/>
          <w:szCs w:val="24"/>
        </w:rPr>
        <w:t xml:space="preserve"> shall mean any and all judgments, fines, penalties (including excise and similar taxes and punitive damages), amounts paid or payable in settlement, and any and all other liabilities (including ERISA excise taxes and penalties) arising out of or in connection with any Indemnifiable Event.</w:t>
      </w:r>
    </w:p>
    <w:p>
      <w:pPr>
        <w:spacing w:after="200" w:before="0"/>
        <w:ind w:left="720"/>
        <w:jc w:val="both"/>
      </w:pPr>
      <w:r>
        <w:rPr>
          <w:rFonts w:ascii="Times New Roman" w:cs="Times New Roman" w:eastAsia="Times New Roman" w:hAnsi="Times New Roman"/>
          <w:b/>
          <w:bCs/>
          <w:i w:val="false"/>
          <w:iCs w:val="false"/>
          <w:sz w:val="24"/>
          <w:szCs w:val="24"/>
        </w:rPr>
        <w:t xml:space="preserve">"Person"</w:t>
      </w:r>
      <w:r>
        <w:rPr>
          <w:rFonts w:ascii="Times New Roman" w:cs="Times New Roman" w:eastAsia="Times New Roman" w:hAnsi="Times New Roman"/>
          <w:b w:val="false"/>
          <w:bCs w:val="false"/>
          <w:i w:val="false"/>
          <w:iCs w:val="false"/>
          <w:sz w:val="24"/>
          <w:szCs w:val="24"/>
        </w:rPr>
        <w:t xml:space="preserve"> shall have the meaning given in Sections 13(d) and 14(d) of the Exchange Act.</w:t>
      </w:r>
    </w:p>
    <w:p>
      <w:pPr>
        <w:spacing w:after="200" w:before="0"/>
        <w:ind w:left="720"/>
        <w:jc w:val="both"/>
      </w:pPr>
      <w:r>
        <w:rPr>
          <w:rFonts w:ascii="Times New Roman" w:cs="Times New Roman" w:eastAsia="Times New Roman" w:hAnsi="Times New Roman"/>
          <w:b/>
          <w:bCs/>
          <w:i w:val="false"/>
          <w:iCs w:val="false"/>
          <w:sz w:val="24"/>
          <w:szCs w:val="24"/>
        </w:rPr>
        <w:t xml:space="preserve">"Reviewing Party"</w:t>
      </w:r>
      <w:r>
        <w:rPr>
          <w:rFonts w:ascii="Times New Roman" w:cs="Times New Roman" w:eastAsia="Times New Roman" w:hAnsi="Times New Roman"/>
          <w:b w:val="false"/>
          <w:bCs w:val="false"/>
          <w:i w:val="false"/>
          <w:iCs w:val="false"/>
          <w:sz w:val="24"/>
          <w:szCs w:val="24"/>
        </w:rPr>
        <w:t xml:space="preserve"> shall mean the person, persons, or entity selected pursuant to Section 2(b) hereof to determine whether Indemnitee is entitled to indemnification hereunder.</w:t>
      </w:r>
    </w:p>
    <w:p>
      <w:pPr>
        <w:spacing w:after="200" w:before="0"/>
        <w:ind w:left="720"/>
        <w:jc w:val="both"/>
      </w:pPr>
      <w:r>
        <w:rPr>
          <w:rFonts w:ascii="Times New Roman" w:cs="Times New Roman" w:eastAsia="Times New Roman" w:hAnsi="Times New Roman"/>
          <w:b/>
          <w:bCs/>
          <w:i w:val="false"/>
          <w:iCs w:val="false"/>
          <w:sz w:val="24"/>
          <w:szCs w:val="24"/>
        </w:rPr>
        <w:t xml:space="preserve">"Section 16 Disgorgement"</w:t>
      </w:r>
      <w:r>
        <w:rPr>
          <w:rFonts w:ascii="Times New Roman" w:cs="Times New Roman" w:eastAsia="Times New Roman" w:hAnsi="Times New Roman"/>
          <w:b w:val="false"/>
          <w:bCs w:val="false"/>
          <w:i w:val="false"/>
          <w:iCs w:val="false"/>
          <w:sz w:val="24"/>
          <w:szCs w:val="24"/>
        </w:rPr>
        <w:t xml:space="preserve"> shall mean any payment or forfeiture required under Section 16(b) of the Exchange Act.</w:t>
      </w:r>
    </w:p>
    <w:p>
      <w:pPr>
        <w:pStyle w:val="Heading2"/>
        <w:spacing w:after="200" w:before="360"/>
        <w:jc w:val="left"/>
      </w:pPr>
      <w:r>
        <w:rPr>
          <w:rFonts w:ascii="Times New Roman" w:cs="Times New Roman" w:eastAsia="Times New Roman" w:hAnsi="Times New Roman"/>
          <w:b/>
          <w:bCs/>
          <w:sz w:val="28"/>
          <w:szCs w:val="28"/>
        </w:rPr>
        <w:t xml:space="preserve">2. INDEMNIFICATION</w:t>
      </w:r>
    </w:p>
    <w:p>
      <w:pPr>
        <w:spacing w:after="120" w:before="240"/>
        <w:ind w:left="720"/>
        <w:jc w:val="left"/>
      </w:pPr>
      <w:r>
        <w:rPr>
          <w:rFonts w:ascii="Times New Roman" w:cs="Times New Roman" w:eastAsia="Times New Roman" w:hAnsi="Times New Roman"/>
          <w:b/>
          <w:bCs/>
          <w:sz w:val="24"/>
          <w:szCs w:val="24"/>
        </w:rPr>
        <w:t xml:space="preserve">(a) Indemnification of Indemnitee.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shall indemnify Indemnitee to the fullest extent permitted by the laws of the State of Delaware in effect on the date hereof, or as such laws may from time to time hereafter be amended to increase the scope of such permitted indemnification, against any and all Expenses and Other Liabilities actually and reasonably incurred by Indemnitee in connection with any Indemnifiable Event; provided, however, that no indemnification pursuant to this Agreement shall be paid with respect to any of the exclusions set forth in Section 12 hereof.</w:t>
      </w:r>
    </w:p>
    <w:p>
      <w:pPr>
        <w:spacing w:after="120" w:before="240"/>
        <w:ind w:left="720"/>
        <w:jc w:val="left"/>
      </w:pPr>
      <w:r>
        <w:rPr>
          <w:rFonts w:ascii="Times New Roman" w:cs="Times New Roman" w:eastAsia="Times New Roman" w:hAnsi="Times New Roman"/>
          <w:b/>
          <w:bCs/>
          <w:sz w:val="24"/>
          <w:szCs w:val="24"/>
        </w:rPr>
        <w:t xml:space="preserve">(b) Determination of Right to Indemnification.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To the extent that Indemnitee has been successful on the merits or otherwise in defense of any Claim referred to in Section 2(a), including the dismissal of a Claim without prejudice, Indemnitee shall be indemnified against all Expenses actually and reasonably incurred in connection therewith, and no further determination of whether Indemnitee is entitled to indemnification shall be required. To the extent that the preceding sentence is not applicable to a Claim, the determination of whether Indemnitee is entitled to indemnification under this Agreement shall be made as follows: (i) if a Change of Control shall not have occurred, (A) by the Board by a majority vote of Disinterested Directors, even though less than a quorum, (B) by a committee of Disinterested Directors designated by a majority vote of the Disinterested Directors, even though less than a quorum, or (C) if there are no such Disinterested Directors, or if such Disinterested Directors so direct, by Independent Counsel in a written opinion to the Board, a copy of which shall be delivered to Indemnitee; or (ii) if a Change of Control shall have occurred, by Independent Counsel in a written opinion to the Board, a copy of which shall be delivered to Indemnitee.</w:t>
      </w:r>
    </w:p>
    <w:p>
      <w:pPr>
        <w:spacing w:after="120" w:before="240"/>
        <w:ind w:left="720"/>
        <w:jc w:val="left"/>
      </w:pPr>
      <w:r>
        <w:rPr>
          <w:rFonts w:ascii="Times New Roman" w:cs="Times New Roman" w:eastAsia="Times New Roman" w:hAnsi="Times New Roman"/>
          <w:b/>
          <w:bCs/>
          <w:sz w:val="24"/>
          <w:szCs w:val="24"/>
        </w:rPr>
        <w:t xml:space="preserve">(c) Standard of Conduct.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To obtain indemnification under this Agreement, Indemnitee shall submit to the Reviewing Party a written request, including such documentation and information as is reasonably available to Indemnitee and reasonably necessary to determine whether and to what extent Indemnitee is entitled to indemnification. The Reviewing Party shall make its determination within thirty (30) days after receipt of Indemnitee's written request. If the Reviewing Party shall fail to make a determination within such thirty (30) day period, Indemnitee shall be deemed to have satisfied the applicable standard of conduct and shall be entitled to indemnification unless the Reviewing Party determines within such period that Indemnitee did not meet the applicable standard of conduct.</w:t>
      </w:r>
    </w:p>
    <w:p>
      <w:pPr>
        <w:spacing w:after="120" w:before="240"/>
        <w:ind w:left="720"/>
        <w:jc w:val="left"/>
      </w:pPr>
      <w:r>
        <w:rPr>
          <w:rFonts w:ascii="Times New Roman" w:cs="Times New Roman" w:eastAsia="Times New Roman" w:hAnsi="Times New Roman"/>
          <w:b/>
          <w:bCs/>
          <w:sz w:val="24"/>
          <w:szCs w:val="24"/>
        </w:rPr>
        <w:t xml:space="preserve">(d) Burden of Proof.</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making any determination with respect to entitlement to indemnification hereunder, the burden of proof shall be on the Company to establish that Indemnitee is not entitled to indemnification. Indemnitee shall be presumed to be entitled to indemnification under this Agreement upon submission of a request for indemnification pursuant to Section 2(c), and the Company shall have the burden of proof to overcome that presumption in reaching any contrary determination. Neither the failure of the Reviewing Party to have made a determination prior to the commencement of any action pursuant to this Agreement that indemnification is proper in the circumstances because Indemnitee has met the applicable standard of conduct, nor an actual determination by the Reviewing Party that Indemnitee has not met such applicable standard of conduct, shall be a defense to the action or create a presumption that Indemnitee has not met the applicable standard of conduct.</w:t>
      </w:r>
    </w:p>
    <w:p>
      <w:pPr>
        <w:spacing w:after="120" w:before="240"/>
        <w:ind w:left="720"/>
        <w:jc w:val="left"/>
      </w:pPr>
      <w:r>
        <w:rPr>
          <w:rFonts w:ascii="Times New Roman" w:cs="Times New Roman" w:eastAsia="Times New Roman" w:hAnsi="Times New Roman"/>
          <w:b/>
          <w:bCs/>
          <w:sz w:val="24"/>
          <w:szCs w:val="24"/>
        </w:rPr>
        <w:t xml:space="preserve">(e) Mandatory Payment Upon Successful Defense.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Notwithstanding any other provision of this Agreement, to the extent that Indemnitee has been successful on the merits or otherwise, including the dismissal of a Claim without prejudice or the settlement of any Claim with or without the payment of any monetary consideration, in defense of any Claim or in defense of any issue or matter therein, Indemnitee shall be indemnified against all Expenses actually and reasonably incurred in connection therewith.</w:t>
      </w:r>
    </w:p>
    <w:p>
      <w:pPr>
        <w:pStyle w:val="Heading2"/>
        <w:spacing w:after="200" w:before="360"/>
        <w:jc w:val="left"/>
      </w:pPr>
      <w:r>
        <w:rPr>
          <w:rFonts w:ascii="Times New Roman" w:cs="Times New Roman" w:eastAsia="Times New Roman" w:hAnsi="Times New Roman"/>
          <w:b/>
          <w:bCs/>
          <w:sz w:val="28"/>
          <w:szCs w:val="28"/>
        </w:rPr>
        <w:t xml:space="preserve">3. EXPENSES; INDEMNIFICATION PROCEDURE</w:t>
      </w:r>
    </w:p>
    <w:p>
      <w:pPr>
        <w:spacing w:after="120" w:before="240"/>
        <w:ind w:left="720"/>
        <w:jc w:val="left"/>
      </w:pPr>
      <w:r>
        <w:rPr>
          <w:rFonts w:ascii="Times New Roman" w:cs="Times New Roman" w:eastAsia="Times New Roman" w:hAnsi="Times New Roman"/>
          <w:b/>
          <w:bCs/>
          <w:sz w:val="24"/>
          <w:szCs w:val="24"/>
        </w:rPr>
        <w:t xml:space="preserve">(a) Advancement of Expenses.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shall advance all Expenses incurred by Indemnitee in connection with any Claim within thirty (30) days after receipt by the Company of a written request from Indemnitee for such advance, whether prior to or after final disposition of such Claim, together with reasonable documentation evidencing the Expenses incurred. Such statement or statements may be submitted to the Company on a periodic basis at Indemnitee's election. Advances shall be unsecured and interest-free.</w:t>
      </w:r>
    </w:p>
    <w:p>
      <w:pPr>
        <w:spacing w:after="120" w:before="240"/>
        <w:ind w:left="720"/>
        <w:jc w:val="left"/>
      </w:pPr>
      <w:r>
        <w:rPr>
          <w:rFonts w:ascii="Times New Roman" w:cs="Times New Roman" w:eastAsia="Times New Roman" w:hAnsi="Times New Roman"/>
          <w:b/>
          <w:bCs/>
          <w:sz w:val="24"/>
          <w:szCs w:val="24"/>
        </w:rPr>
        <w:t xml:space="preserve">(b) Written Undertaking to Repay.</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Indemnitee hereby undertakes to repay any Expense Advance to the extent that it is ultimately determined by a final, non-appealable judicial decision that Indemnitee is not entitled to be indemnified by the Company under the provisions of this Agreement, the Company's Certificate of Incorporation, the Company's Bylaws, the DGCL, or otherwise. This undertaking is an unlimited general obligation of Indemnitee, but shall not require Indemnitee to provide any security, pledge, or other collateral, and shall be accepted without reference to the financial ability of Indemnitee to make such repayment.</w:t>
      </w:r>
    </w:p>
    <w:p>
      <w:pPr>
        <w:spacing w:after="120" w:before="240"/>
        <w:ind w:left="720"/>
        <w:jc w:val="left"/>
      </w:pPr>
      <w:r>
        <w:rPr>
          <w:rFonts w:ascii="Times New Roman" w:cs="Times New Roman" w:eastAsia="Times New Roman" w:hAnsi="Times New Roman"/>
          <w:b/>
          <w:bCs/>
          <w:sz w:val="24"/>
          <w:szCs w:val="24"/>
        </w:rPr>
        <w:t xml:space="preserve">(c) Notice and Cooperation.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Indemnitee shall, as a condition precedent to Indemnitee's right to be indemnified under this Agreement, give the Company prompt notice in writing of any Claim made against Indemnitee for which indemnification will or could be sought under this Agreement, provided that the delay or failure by Indemnitee to give such notice shall not relieve the Company from any obligation under this Agreement unless, and then only to the extent that, such delay or failure materially prejudices the Company. Indemnitee shall give the Company such information and cooperation in connection with the Claim as may be reasonably appropriate.</w:t>
      </w:r>
    </w:p>
    <w:p>
      <w:pPr>
        <w:spacing w:after="120" w:before="240"/>
        <w:ind w:left="720"/>
        <w:jc w:val="left"/>
      </w:pPr>
      <w:r>
        <w:rPr>
          <w:rFonts w:ascii="Times New Roman" w:cs="Times New Roman" w:eastAsia="Times New Roman" w:hAnsi="Times New Roman"/>
          <w:b/>
          <w:bCs/>
          <w:sz w:val="24"/>
          <w:szCs w:val="24"/>
        </w:rPr>
        <w:t xml:space="preserve">(d) No Presumptions; Burden of Proof.</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For purposes of this Agreement, the termination of any Claim by judgment, order, settlement (whether with or without court approval), conviction, or upon a plea of nolo contendere, or its equivalent, shall not create a presumption that Indemnitee did not meet any particular standard of conduct or have any particular belief, or that a court has determined that indemnification is not permitted by applicable law.</w:t>
      </w:r>
    </w:p>
    <w:p>
      <w:pPr>
        <w:spacing w:after="120" w:before="240"/>
        <w:ind w:left="720"/>
        <w:jc w:val="left"/>
      </w:pPr>
      <w:r>
        <w:rPr>
          <w:rFonts w:ascii="Times New Roman" w:cs="Times New Roman" w:eastAsia="Times New Roman" w:hAnsi="Times New Roman"/>
          <w:b/>
          <w:bCs/>
          <w:sz w:val="24"/>
          <w:szCs w:val="24"/>
        </w:rPr>
        <w:t xml:space="preserve">(e) Notice to Insurers.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If, at the time of the receipt of a notice of a Claim pursuant to Section 3(c) hereof, the Company has D&amp;O Insurance in effect, the Company shall give prompt notice of the commencement of such Claim to the applicable insurers in accordance with the procedures set forth in the applicable D&amp;O Insurance policies.</w:t>
      </w:r>
    </w:p>
    <w:p>
      <w:pPr>
        <w:spacing w:after="120" w:before="240"/>
        <w:ind w:left="720"/>
        <w:jc w:val="left"/>
      </w:pPr>
      <w:r>
        <w:rPr>
          <w:rFonts w:ascii="Times New Roman" w:cs="Times New Roman" w:eastAsia="Times New Roman" w:hAnsi="Times New Roman"/>
          <w:b/>
          <w:bCs/>
          <w:sz w:val="24"/>
          <w:szCs w:val="24"/>
        </w:rPr>
        <w:t xml:space="preserve">(f) Selection of Counsel.</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the event the Company shall be obligated under this Agreement to advance Expenses for any Claim, the Company, if appropriate, shall be entitled to assume the defense of such Claim with counsel approved by Indemnitee (which approval shall not be unreasonably withheld, conditioned, or delayed) upon the delivery to Indemnitee of written notice of the Company's election to do so. After delivery of such notice, approval of such counsel by Indemnitee, and the retention of such counsel by the Company, the Company will not be liable to Indemnitee under this Agreement for any fees of counsel subsequently incurred by Indemnitee with respect to the same Claim. Notwithstanding the Company's assumption of the defense, Indemnitee shall have the right to employ Indemnitee's own counsel in any such Claim at Indemnitee's own expense. If (i) the employment of counsel by Indemnitee has been previously authorized by the Company, (ii) Indemnitee shall have reasonably concluded that there may be a conflict of interest between the Company and Indemnitee in the conduct of any such defense, or (iii) the Company shall not in fact have employed counsel to assume the defense of such Claim, then the fees and expenses of Indemnitee's counsel shall be at the expense of the Company.</w:t>
      </w:r>
    </w:p>
    <w:p>
      <w:pPr>
        <w:pStyle w:val="Heading2"/>
        <w:spacing w:after="200" w:before="360"/>
        <w:jc w:val="left"/>
      </w:pPr>
      <w:r>
        <w:rPr>
          <w:rFonts w:ascii="Times New Roman" w:cs="Times New Roman" w:eastAsia="Times New Roman" w:hAnsi="Times New Roman"/>
          <w:b/>
          <w:bCs/>
          <w:sz w:val="28"/>
          <w:szCs w:val="28"/>
        </w:rPr>
        <w:t xml:space="preserve">4. ADDITIONAL INDEMNIFICATION RIGHTS; NONEXCLUSIVITY; COMPANY OBLIGATIONS PRIMARY</w:t>
      </w:r>
    </w:p>
    <w:p>
      <w:pPr>
        <w:spacing w:after="120" w:before="240"/>
        <w:ind w:left="720"/>
        <w:jc w:val="left"/>
      </w:pPr>
      <w:r>
        <w:rPr>
          <w:rFonts w:ascii="Times New Roman" w:cs="Times New Roman" w:eastAsia="Times New Roman" w:hAnsi="Times New Roman"/>
          <w:b/>
          <w:bCs/>
          <w:sz w:val="24"/>
          <w:szCs w:val="24"/>
        </w:rPr>
        <w:t xml:space="preserve">(a) Scope.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Notwithstanding any limitation in Sections 2 or 3, the Company shall indemnify and hold harmless Indemnitee to the fullest extent permitted by the DGCL, including any amendments adopted from time to time that increase the scope of permitted indemnification (but, in the case of any such amendment, only to the extent that such amendment permits the Company to provide broader indemnification rights than the DGCL permitted the Company to provide prior to such amendment).</w:t>
      </w:r>
    </w:p>
    <w:p>
      <w:pPr>
        <w:spacing w:after="120" w:before="240"/>
        <w:ind w:left="720"/>
        <w:jc w:val="left"/>
      </w:pPr>
      <w:r>
        <w:rPr>
          <w:rFonts w:ascii="Times New Roman" w:cs="Times New Roman" w:eastAsia="Times New Roman" w:hAnsi="Times New Roman"/>
          <w:b/>
          <w:bCs/>
          <w:sz w:val="24"/>
          <w:szCs w:val="24"/>
        </w:rPr>
        <w:t xml:space="preserve">(b) Nonexclusivity.</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indemnification and advancement of Expenses provided by this Agreement shall not be deemed exclusive of any other rights to which Indemnitee may be entitled under the Company's Certificate of Incorporation, its Bylaws, any other agreement, any vote of stockholders or Disinterested Directors, the DGCL, or otherwise. The Company shall not adopt any amendment to its Certificate of Incorporation or Bylaws the effect of which would be to deny, diminish, or encumber Indemnitee's right to indemnification under this Agreement.</w:t>
      </w:r>
    </w:p>
    <w:p>
      <w:pPr>
        <w:spacing w:after="120" w:before="240"/>
        <w:ind w:left="720"/>
        <w:jc w:val="left"/>
      </w:pPr>
      <w:r>
        <w:rPr>
          <w:rFonts w:ascii="Times New Roman" w:cs="Times New Roman" w:eastAsia="Times New Roman" w:hAnsi="Times New Roman"/>
          <w:b/>
          <w:bCs/>
          <w:sz w:val="24"/>
          <w:szCs w:val="24"/>
        </w:rPr>
        <w:t xml:space="preserve">(c) Primary Obligation.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hereby acknowledges that Indemnitee may have certain rights to indemnification, advancement of expenses, and insurance provided by one or more third parties (collectively, the "Other Indemnitors"). The Company agrees that: (i) the Company is the indemnitor of first resort (i.e., the Company's obligations to Indemnitee are primary and any obligation of the Other Indemnitors to advance Expenses or to provide indemnification for the same Expenses or Other Liabilities incurred by Indemnitee are secondary); (ii) the Company shall be required to advance the full amount of Expenses incurred by Indemnitee and shall be liable for the full amount of all Expenses and Other Liabilities to the extent legally permitted and as required by this Agreement and the Company's Certificate of Incorporation or Bylaws, without regard to any rights Indemnitee may have against any Other Indemnitor; and (iii) the Company irrevocably waives, relinquishes, and releases the Other Indemnitors from any and all claims against the Other Indemnitors for contribution, subrogation, or any other recovery of any kind in respect thereof.</w:t>
      </w:r>
    </w:p>
    <w:p>
      <w:pPr>
        <w:pStyle w:val="Heading2"/>
        <w:spacing w:after="200" w:before="360"/>
        <w:jc w:val="left"/>
      </w:pPr>
      <w:r>
        <w:rPr>
          <w:rFonts w:ascii="Times New Roman" w:cs="Times New Roman" w:eastAsia="Times New Roman" w:hAnsi="Times New Roman"/>
          <w:b/>
          <w:bCs/>
          <w:sz w:val="28"/>
          <w:szCs w:val="28"/>
        </w:rPr>
        <w:t xml:space="preserve">5. CONTRIBUTION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To the extent that the indemnification provided for in this Agreement is unavailable to Indemnitee for any reason whatsoever, the Company, in lieu of indemnifying Indemnitee, shall contribute to the amount incurred by Indemnitee, whether for Expenses or Other Liabilities, in connection with any Claim, in such proportion as is deemed fair and reasonable in light of all of the circumstances of such Claim in order to reflect (a) the relative benefits received by the Company and Indemnitee as a result of the event(s) and transaction(s) giving cause to such Claim, and (b) the relative fault of the Company (and its other directors, officers, employees, and agents) and Indemnitee in connection with such event(s) and transaction(s). The Company and Indemnitee agree that it would not be just and equitable if contribution were determined by pro rata allocation or any other method that does not take into account the foregoing equitable considerations.</w:t>
      </w:r>
    </w:p>
    <w:p>
      <w:pPr>
        <w:pStyle w:val="Heading2"/>
        <w:spacing w:after="200" w:before="360"/>
        <w:jc w:val="left"/>
      </w:pPr>
      <w:r>
        <w:rPr>
          <w:rFonts w:ascii="Times New Roman" w:cs="Times New Roman" w:eastAsia="Times New Roman" w:hAnsi="Times New Roman"/>
          <w:b/>
          <w:bCs/>
          <w:sz w:val="28"/>
          <w:szCs w:val="28"/>
        </w:rPr>
        <w:t xml:space="preserve">6. SETTLEMENT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shall not settle any Claim in any manner that would impose any fine or other obligation on Indemnitee without Indemnitee's prior written consent (which consent shall not be unreasonably withheld, conditioned, or delayed). The Company shall not be liable to indemnify Indemnitee under this Agreement for any amounts paid in settlement of any Claim effected without the Company's prior written consent (which consent shall not be unreasonably withheld, conditioned, or delayed); provided, however, that if a Change of Control has occurred, the Company shall be liable for indemnification of Indemnitee for amounts paid in settlement if Independent Counsel has approved such settlement.</w:t>
      </w:r>
    </w:p>
    <w:p>
      <w:pPr>
        <w:pStyle w:val="Heading2"/>
        <w:spacing w:after="200" w:before="360"/>
        <w:jc w:val="left"/>
      </w:pPr>
      <w:r>
        <w:rPr>
          <w:rFonts w:ascii="Times New Roman" w:cs="Times New Roman" w:eastAsia="Times New Roman" w:hAnsi="Times New Roman"/>
          <w:b/>
          <w:bCs/>
          <w:sz w:val="28"/>
          <w:szCs w:val="28"/>
        </w:rPr>
        <w:t xml:space="preserve">7. NO DUPLICATION OF PAYMENTS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shall not be liable under this Agreement to make any payment in connection with any Claim made against Indemnitee to the extent Indemnitee has otherwise actually received payment (under any insurance policy, the Company's Certificate of Incorporation, the Company's Bylaws, or otherwise) of the amounts otherwise indemnifiable hereunder.</w:t>
      </w:r>
    </w:p>
    <w:p>
      <w:pPr>
        <w:pStyle w:val="Heading2"/>
        <w:spacing w:after="200" w:before="360"/>
        <w:jc w:val="left"/>
      </w:pPr>
      <w:r>
        <w:rPr>
          <w:rFonts w:ascii="Times New Roman" w:cs="Times New Roman" w:eastAsia="Times New Roman" w:hAnsi="Times New Roman"/>
          <w:b/>
          <w:bCs/>
          <w:sz w:val="28"/>
          <w:szCs w:val="28"/>
        </w:rPr>
        <w:t xml:space="preserve">8. PARTIAL INDEMNIFICATION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If Indemnitee is entitled under any provision of this Agreement to indemnification by the Company for a portion of the Expenses or Other Liabilities actually and reasonably incurred in connection with a Claim, but not for the total amount thereof, the Company shall nevertheless indemnify Indemnitee for the portion of such Expenses or Other Liabilities to which Indemnitee is entitled.</w:t>
      </w:r>
    </w:p>
    <w:p>
      <w:pPr>
        <w:pStyle w:val="Heading2"/>
        <w:spacing w:after="200" w:before="360"/>
        <w:jc w:val="left"/>
      </w:pPr>
      <w:r>
        <w:rPr>
          <w:rFonts w:ascii="Times New Roman" w:cs="Times New Roman" w:eastAsia="Times New Roman" w:hAnsi="Times New Roman"/>
          <w:b/>
          <w:bCs/>
          <w:sz w:val="28"/>
          <w:szCs w:val="28"/>
        </w:rPr>
        <w:t xml:space="preserve">9. INDEMNIFICATION FOR EXPENSES WHERE WHOLLY OR PARTLY SUCCESSFUL</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Notwithstanding any other provision of this Agreement, and without limiting any such provision, to the extent that Indemnitee is, by reason of Indemnitee's Corporate Status, a party to and is successful, on the merits or otherwise, in any Claim, Indemnitee shall be indemnified to the maximum extent permitted by law against all Expenses actually and reasonably incurred by Indemnitee or on Indemnitee's behalf in connection therewith. If Indemnitee is not wholly successful in such Claim but is successful, on the merits or otherwise, as to one or more but less than all claims, issues, or matters in such Claim, the Company shall indemnify Indemnitee against all Expenses actually and reasonably incurred by Indemnitee or on Indemnitee's behalf in connection with each successfully resolved claim, issue, or matter. For purposes of this section, and without limitation, the termination of any claim, issue, or matter in such a Claim by dismissal, with or without prejudice, shall be deemed to be a successful result as to such claim, issue, or matter.</w:t>
      </w:r>
    </w:p>
    <w:p>
      <w:pPr>
        <w:pStyle w:val="Heading2"/>
        <w:spacing w:after="200" w:before="360"/>
        <w:jc w:val="left"/>
      </w:pPr>
      <w:r>
        <w:rPr>
          <w:rFonts w:ascii="Times New Roman" w:cs="Times New Roman" w:eastAsia="Times New Roman" w:hAnsi="Times New Roman"/>
          <w:b/>
          <w:bCs/>
          <w:sz w:val="28"/>
          <w:szCs w:val="28"/>
        </w:rPr>
        <w:t xml:space="preserve">10. PRESUMPTIONS OF ENTITLEMENT; NO IMPUTATION</w:t>
      </w:r>
    </w:p>
    <w:p>
      <w:pPr>
        <w:spacing w:after="120" w:before="240"/>
        <w:ind w:left="720"/>
        <w:jc w:val="left"/>
      </w:pPr>
      <w:r>
        <w:rPr>
          <w:rFonts w:ascii="Times New Roman" w:cs="Times New Roman" w:eastAsia="Times New Roman" w:hAnsi="Times New Roman"/>
          <w:b/>
          <w:bCs/>
          <w:sz w:val="24"/>
          <w:szCs w:val="24"/>
        </w:rPr>
        <w:t xml:space="preserve">(a) Presumption of Entitlement.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making a determination with respect to entitlement to indemnification hereunder, it shall be presumed that Indemnitee is entitled to indemnification under this Agreement, and the Company shall have the burden of proof to overcome that presumption.</w:t>
      </w:r>
    </w:p>
    <w:p>
      <w:pPr>
        <w:spacing w:after="120" w:before="240"/>
        <w:ind w:left="720"/>
        <w:jc w:val="left"/>
      </w:pPr>
      <w:r>
        <w:rPr>
          <w:rFonts w:ascii="Times New Roman" w:cs="Times New Roman" w:eastAsia="Times New Roman" w:hAnsi="Times New Roman"/>
          <w:b/>
          <w:bCs/>
          <w:sz w:val="24"/>
          <w:szCs w:val="24"/>
        </w:rPr>
        <w:t xml:space="preserve">(b) Effect of Other Proceedings.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knowledge and actions, or failure to act, of any director, officer, agent, or employee of the Enterprise shall not be imputed to Indemnitee for purposes of determining any right to indemnification under this Agreement.</w:t>
      </w:r>
    </w:p>
    <w:p>
      <w:pPr>
        <w:spacing w:after="120" w:before="240"/>
        <w:ind w:left="720"/>
        <w:jc w:val="left"/>
      </w:pPr>
      <w:r>
        <w:rPr>
          <w:rFonts w:ascii="Times New Roman" w:cs="Times New Roman" w:eastAsia="Times New Roman" w:hAnsi="Times New Roman"/>
          <w:b/>
          <w:bCs/>
          <w:sz w:val="24"/>
          <w:szCs w:val="24"/>
        </w:rPr>
        <w:t xml:space="preserve">(c) No Presumption from Determination.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Neither the failure of the Reviewing Party to have made a determination prior to the commencement of any action pursuant to this Agreement that indemnification of Indemnitee is proper in the circumstances, nor an actual determination by the Reviewing Party that Indemnitee has not met the applicable standard of conduct, shall be a defense to the action or create a presumption that Indemnitee has not met the applicable standard of conduct.</w:t>
      </w:r>
    </w:p>
    <w:p>
      <w:pPr>
        <w:pStyle w:val="Heading2"/>
        <w:spacing w:after="200" w:before="360"/>
        <w:jc w:val="left"/>
      </w:pPr>
      <w:r>
        <w:rPr>
          <w:rFonts w:ascii="Times New Roman" w:cs="Times New Roman" w:eastAsia="Times New Roman" w:hAnsi="Times New Roman"/>
          <w:b/>
          <w:bCs/>
          <w:sz w:val="28"/>
          <w:szCs w:val="28"/>
        </w:rPr>
        <w:t xml:space="preserve">11. LIABILITY INSURANCE</w:t>
      </w:r>
    </w:p>
    <w:p>
      <w:pPr>
        <w:spacing w:after="120" w:before="240"/>
        <w:ind w:left="720"/>
        <w:jc w:val="left"/>
      </w:pPr>
      <w:r>
        <w:rPr>
          <w:rFonts w:ascii="Times New Roman" w:cs="Times New Roman" w:eastAsia="Times New Roman" w:hAnsi="Times New Roman"/>
          <w:b/>
          <w:bCs/>
          <w:sz w:val="24"/>
          <w:szCs w:val="24"/>
        </w:rPr>
        <w:t xml:space="preserve">(a) D&amp;O Insurance.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shall use commercially reasonable efforts to obtain and maintain in effect D&amp;O Insurance providing coverage for Indemnitee that is no less favorable than the coverage provided to any other director or officer of the Company. Without limiting the generality of the foregoing, the Company shall not discontinue or significantly reduce the scope or amount of coverage of such D&amp;O Insurance without the prior written consent of Indemnitee (which consent shall not be unreasonably withheld, conditioned, or delayed).</w:t>
      </w:r>
    </w:p>
    <w:p>
      <w:pPr>
        <w:spacing w:after="120" w:before="240"/>
        <w:ind w:left="720"/>
        <w:jc w:val="left"/>
      </w:pPr>
      <w:r>
        <w:rPr>
          <w:rFonts w:ascii="Times New Roman" w:cs="Times New Roman" w:eastAsia="Times New Roman" w:hAnsi="Times New Roman"/>
          <w:b/>
          <w:bCs/>
          <w:sz w:val="24"/>
          <w:szCs w:val="24"/>
        </w:rPr>
        <w:t xml:space="preserve">(b) D&amp;O Tail Coverage.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the event of a Change of Control, the Company shall, or shall cause its successor to, purchase a "tail" directors' and officers' liability insurance policy (the "D&amp;O Tail Policy") that (i) has an effective term of not less than six (6) years from the date of such Change of Control, (ii) covers those persons who are covered by the Company's D&amp;O Insurance immediately prior to the Change of Control on terms, conditions, retentions, and limits of liability that are no less favorable in the aggregate than the coverage provided under the Company's D&amp;O Insurance in effect immediately prior to the Change of Control, and (iii) covers claims arising from facts, circumstances, acts, or omissions that occurred on or prior to the effective date of such Change of Control. If the Company or its successor fails to obtain or maintain such D&amp;O Tail Policy, the Company shall indemnify Indemnitee against all Expenses and Other Liabilities that would have been covered by such D&amp;O Tail Policy.</w:t>
      </w:r>
    </w:p>
    <w:p>
      <w:pPr>
        <w:pStyle w:val="Heading2"/>
        <w:spacing w:after="200" w:before="360"/>
        <w:jc w:val="left"/>
      </w:pPr>
      <w:r>
        <w:rPr>
          <w:rFonts w:ascii="Times New Roman" w:cs="Times New Roman" w:eastAsia="Times New Roman" w:hAnsi="Times New Roman"/>
          <w:b/>
          <w:bCs/>
          <w:sz w:val="28"/>
          <w:szCs w:val="28"/>
        </w:rPr>
        <w:t xml:space="preserve">12. EXCEPTIONS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Notwithstanding any provision in this Agreement, the Company shall not be obligated under this Agreement to make any indemnification payment or Expense Advance in connection with any Claim:</w:t>
      </w:r>
    </w:p>
    <w:p>
      <w:pPr>
        <w:spacing w:after="120" w:before="240"/>
        <w:ind w:left="720"/>
        <w:jc w:val="left"/>
      </w:pPr>
      <w:r>
        <w:rPr>
          <w:rFonts w:ascii="Times New Roman" w:cs="Times New Roman" w:eastAsia="Times New Roman" w:hAnsi="Times New Roman"/>
          <w:b/>
          <w:bCs/>
          <w:sz w:val="24"/>
          <w:szCs w:val="24"/>
        </w:rPr>
        <w:t xml:space="preserve">(a) Excluded Actions.</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For which payment has actually been made to or on behalf of Indemnitee under any insurance policy, the Company's Certificate of Incorporation, the Company's Bylaws, or other indemnity provision, except with respect to any excess beyond the amount paid under any such insurance policy, the Certificate of Incorporation, the Bylaws, or other indemnity provision.</w:t>
      </w:r>
    </w:p>
    <w:p>
      <w:pPr>
        <w:spacing w:after="120" w:before="240"/>
        <w:ind w:left="720"/>
        <w:jc w:val="left"/>
      </w:pPr>
      <w:r>
        <w:rPr>
          <w:rFonts w:ascii="Times New Roman" w:cs="Times New Roman" w:eastAsia="Times New Roman" w:hAnsi="Times New Roman"/>
          <w:b/>
          <w:bCs/>
          <w:sz w:val="24"/>
          <w:szCs w:val="24"/>
        </w:rPr>
        <w:t xml:space="preserve">(b) Claims Initiated by Indemnitee.</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For a Claim initiated or brought voluntarily by Indemnitee against the Company or its directors, officers, employees, or other agents, unless (i) the Board authorized the Claim (or any part thereof) prior to its initiation, (ii) the Company provides indemnification pursuant to the DGCL, applicable law, or the Company's Certificate of Incorporation or Bylaws, as amended, or (iii) the Claim is brought to establish or enforce a right to indemnification or advancement of Expenses under this Agreement or any other statute, charter provision, bylaw, or agreement.</w:t>
      </w:r>
    </w:p>
    <w:p>
      <w:pPr>
        <w:spacing w:after="120" w:before="240"/>
        <w:ind w:left="720"/>
        <w:jc w:val="left"/>
      </w:pPr>
      <w:r>
        <w:rPr>
          <w:rFonts w:ascii="Times New Roman" w:cs="Times New Roman" w:eastAsia="Times New Roman" w:hAnsi="Times New Roman"/>
          <w:b/>
          <w:bCs/>
          <w:sz w:val="24"/>
          <w:szCs w:val="24"/>
        </w:rPr>
        <w:t xml:space="preserve">(c) Lack of Good Faith.</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For any Claim where a final, non-appealable judicial determination has been made that Indemnitee's conduct was committed in bad faith, or was the result of active and deliberate dishonesty, and was material to the cause of action so adjudicated.</w:t>
      </w:r>
    </w:p>
    <w:p>
      <w:pPr>
        <w:spacing w:after="120" w:before="240"/>
        <w:ind w:left="720"/>
        <w:jc w:val="left"/>
      </w:pPr>
      <w:r>
        <w:rPr>
          <w:rFonts w:ascii="Times New Roman" w:cs="Times New Roman" w:eastAsia="Times New Roman" w:hAnsi="Times New Roman"/>
          <w:b/>
          <w:bCs/>
          <w:sz w:val="24"/>
          <w:szCs w:val="24"/>
        </w:rPr>
        <w:t xml:space="preserve">(d) Section 16(b) Disgorgement.</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For any amounts required to be disgorged by Indemnitee pursuant to Section 16(b) of the Exchange Act, or similar provisions of state statutory law or common law.</w:t>
      </w:r>
    </w:p>
    <w:p>
      <w:pPr>
        <w:spacing w:after="120" w:before="240"/>
        <w:ind w:left="720"/>
        <w:jc w:val="left"/>
      </w:pPr>
      <w:r>
        <w:rPr>
          <w:rFonts w:ascii="Times New Roman" w:cs="Times New Roman" w:eastAsia="Times New Roman" w:hAnsi="Times New Roman"/>
          <w:b/>
          <w:bCs/>
          <w:sz w:val="24"/>
          <w:szCs w:val="24"/>
        </w:rPr>
        <w:t xml:space="preserve">(e) Prohibited by Law.</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For which indemnification is expressly prohibited by applicable law.</w:t>
      </w:r>
    </w:p>
    <w:p>
      <w:pPr>
        <w:pStyle w:val="Heading2"/>
        <w:spacing w:after="200" w:before="360"/>
        <w:jc w:val="left"/>
      </w:pPr>
      <w:r>
        <w:rPr>
          <w:rFonts w:ascii="Times New Roman" w:cs="Times New Roman" w:eastAsia="Times New Roman" w:hAnsi="Times New Roman"/>
          <w:b/>
          <w:bCs/>
          <w:sz w:val="28"/>
          <w:szCs w:val="28"/>
        </w:rPr>
        <w:t xml:space="preserve">13. PERIOD OF LIMITATIONS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 legal action shall be brought and no cause of action shall be asserted by or in the right of the Company against Indemnitee or Indemnitee's estate, spouse, heirs, executors, personal or legal representatives, administrators, or assigns after the expiration of two (2) years from the date of accrual of such cause of action, and any claim or cause of action of the Company shall be extinguished and deemed released unless asserted by the timely filing of a legal action within such two-year period; provided, however, that if any shorter period of limitations is otherwise applicable to any such cause of action, such shorter period shall govern.</w:t>
      </w:r>
    </w:p>
    <w:p>
      <w:pPr>
        <w:pStyle w:val="Heading2"/>
        <w:spacing w:after="200" w:before="360"/>
        <w:jc w:val="left"/>
      </w:pPr>
      <w:r>
        <w:rPr>
          <w:rFonts w:ascii="Times New Roman" w:cs="Times New Roman" w:eastAsia="Times New Roman" w:hAnsi="Times New Roman"/>
          <w:b/>
          <w:bCs/>
          <w:sz w:val="28"/>
          <w:szCs w:val="28"/>
        </w:rPr>
        <w:t xml:space="preserve">14. COUNTERPARTS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This Agreement may be executed in one or more counterparts, each of which shall constitute an original and all of which together shall constitute one and the same instrument. Delivery of an executed counterpart by facsimile or electronic transmission (including in portable document format (.pdf)) shall be as effective as delivery of an originally executed counterpart.</w:t>
      </w:r>
    </w:p>
    <w:p>
      <w:pPr>
        <w:pStyle w:val="Heading2"/>
        <w:spacing w:after="200" w:before="360"/>
        <w:jc w:val="left"/>
      </w:pPr>
      <w:r>
        <w:rPr>
          <w:rFonts w:ascii="Times New Roman" w:cs="Times New Roman" w:eastAsia="Times New Roman" w:hAnsi="Times New Roman"/>
          <w:b/>
          <w:bCs/>
          <w:sz w:val="28"/>
          <w:szCs w:val="28"/>
        </w:rPr>
        <w:t xml:space="preserve">15. BINDING EFFECT; SUCCESSORS AND ASSIGNS</w:t>
      </w:r>
    </w:p>
    <w:p>
      <w:pPr>
        <w:spacing w:after="120" w:before="240"/>
        <w:ind w:left="720"/>
        <w:jc w:val="left"/>
      </w:pPr>
      <w:r>
        <w:rPr>
          <w:rFonts w:ascii="Times New Roman" w:cs="Times New Roman" w:eastAsia="Times New Roman" w:hAnsi="Times New Roman"/>
          <w:b/>
          <w:bCs/>
          <w:sz w:val="24"/>
          <w:szCs w:val="24"/>
        </w:rPr>
        <w:t xml:space="preserve">(a) Binding on Successors.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This Agreement shall be binding upon and inure to the benefit of and be enforceable by the parties hereto and their respective successors (including any direct or indirect successor by purchase, merger, consolidation, or otherwise to all or substantially all of the business or assets of the Company), assigns, spouses, heirs, executors, personal and legal representatives, and administrators. The Company shall require and cause any successor (whether direct or indirect, by purchase, merger, consolidation, or otherwise) to all, substantially all, or a substantial part of the business or assets of the Company, by written agreement in form and substance reasonably satisfactory to Indemnitee, expressly to assume and agree to perform this Agreement in the same manner and to the same extent that the Company would be required to perform if no such succession had taken place.</w:t>
      </w:r>
    </w:p>
    <w:p>
      <w:pPr>
        <w:spacing w:after="120" w:before="240"/>
        <w:ind w:left="720"/>
        <w:jc w:val="left"/>
      </w:pPr>
      <w:r>
        <w:rPr>
          <w:rFonts w:ascii="Times New Roman" w:cs="Times New Roman" w:eastAsia="Times New Roman" w:hAnsi="Times New Roman"/>
          <w:b/>
          <w:bCs/>
          <w:sz w:val="24"/>
          <w:szCs w:val="24"/>
        </w:rPr>
        <w:t xml:space="preserve">(b) No Assignment by Indemnitee.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Indemnitee's rights under this Agreement shall not be assignable by Indemnitee without the prior written consent of the Company; provided, however, that Indemnitee's rights shall inure to the benefit of Indemnitee's estate, heirs, and legal representatives.</w:t>
      </w:r>
    </w:p>
    <w:p>
      <w:pPr>
        <w:pStyle w:val="Heading2"/>
        <w:spacing w:after="200" w:before="360"/>
        <w:jc w:val="left"/>
      </w:pPr>
      <w:r>
        <w:rPr>
          <w:rFonts w:ascii="Times New Roman" w:cs="Times New Roman" w:eastAsia="Times New Roman" w:hAnsi="Times New Roman"/>
          <w:b/>
          <w:bCs/>
          <w:sz w:val="28"/>
          <w:szCs w:val="28"/>
        </w:rPr>
        <w:t xml:space="preserve">16. ATTORNEYS' FEES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the event that any action, suit, or proceeding is instituted by or in the name of Indemnitee under this Agreement to enforce or interpret any of the terms of this Agreement, Indemnitee shall be entitled to be paid all Expenses incurred by Indemnitee with respect to such action, suit, or proceeding, regardless of whether Indemnitee is ultimately successful in such action, suit, or proceeding, unless a court of competent jurisdiction determines that each of the material assertions made by Indemnitee in such action, suit, or proceeding were not made in good faith or were frivolous. In the event of an action, suit, or proceeding instituted by or in the name of the Company under this Agreement or to enforce or interpret any of the terms of this Agreement, Indemnitee shall be entitled to be paid all Expenses incurred by Indemnitee in defense of such action, suit, or proceeding (including costs and expenses incurred with respect to Indemnitee's counterclaims and cross-claims made in such action, suit, or proceeding), unless a court of competent jurisdiction determines that each of the material defenses or counterclaims asserted by Indemnitee in such action, suit, or proceeding were not made in good faith or were frivolous.</w:t>
      </w:r>
    </w:p>
    <w:p>
      <w:pPr>
        <w:pStyle w:val="Heading2"/>
        <w:spacing w:after="200" w:before="360"/>
        <w:jc w:val="left"/>
      </w:pPr>
      <w:r>
        <w:rPr>
          <w:rFonts w:ascii="Times New Roman" w:cs="Times New Roman" w:eastAsia="Times New Roman" w:hAnsi="Times New Roman"/>
          <w:b/>
          <w:bCs/>
          <w:sz w:val="28"/>
          <w:szCs w:val="28"/>
        </w:rPr>
        <w:t xml:space="preserve">17. NOTICE</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All notices, requests, demands, and other communications under this Agreement shall be in writing and shall be deemed duly given or made (a) upon delivery if delivered by hand, (b) upon confirmation of transmission if sent by facsimile or electronic mail, (c) five (5) business days after deposit in the United States mail, first-class, certified, return receipt requested, postage prepaid, or (d) two (2) business days after deposit with a nationally recognized overnight courier service, in each case addressed as follows:</w:t>
      </w:r>
    </w:p>
    <w:p>
      <w:pPr>
        <w:spacing w:after="0"/>
      </w:pPr>
    </w:p>
    <w:p>
      <w:pPr>
        <w:spacing w:after="200" w:before="0"/>
        <w:ind w:left="1440"/>
        <w:jc w:val="both"/>
      </w:pPr>
      <w:r>
        <w:rPr>
          <w:rFonts w:ascii="Times New Roman" w:cs="Times New Roman" w:eastAsia="Times New Roman" w:hAnsi="Times New Roman"/>
          <w:b/>
          <w:bCs/>
          <w:i w:val="false"/>
          <w:iCs w:val="false"/>
          <w:sz w:val="24"/>
          <w:szCs w:val="24"/>
        </w:rPr>
        <w:t xml:space="preserve">If to the Company:</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[COMPANY NAME]</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[NOTICE ADDRESS]</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Attention: General Counsel</w:t>
      </w:r>
    </w:p>
    <w:p>
      <w:pPr>
        <w:spacing w:after="0"/>
      </w:pPr>
    </w:p>
    <w:p>
      <w:pPr>
        <w:spacing w:after="200" w:before="0"/>
        <w:ind w:left="1440"/>
        <w:jc w:val="both"/>
      </w:pPr>
      <w:r>
        <w:rPr>
          <w:rFonts w:ascii="Times New Roman" w:cs="Times New Roman" w:eastAsia="Times New Roman" w:hAnsi="Times New Roman"/>
          <w:b/>
          <w:bCs/>
          <w:i w:val="false"/>
          <w:iCs w:val="false"/>
          <w:sz w:val="24"/>
          <w:szCs w:val="24"/>
        </w:rPr>
        <w:t xml:space="preserve">If to Indemnitee:</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[INDEMNITEE NAME]</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[NOTICE ADDRESS]</w:t>
      </w:r>
    </w:p>
    <w:p>
      <w:pPr>
        <w:spacing w:after="0"/>
      </w:pP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or to such other address as may have been furnished to the other party by notice given in accordance with this Section 17.</w:t>
      </w:r>
    </w:p>
    <w:p>
      <w:pPr>
        <w:pStyle w:val="Heading2"/>
        <w:spacing w:after="200" w:before="360"/>
        <w:jc w:val="left"/>
      </w:pPr>
      <w:r>
        <w:rPr>
          <w:rFonts w:ascii="Times New Roman" w:cs="Times New Roman" w:eastAsia="Times New Roman" w:hAnsi="Times New Roman"/>
          <w:b/>
          <w:bCs/>
          <w:sz w:val="28"/>
          <w:szCs w:val="28"/>
        </w:rPr>
        <w:t xml:space="preserve">18. CONSENT TO JURISDICTION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and Indemnitee each hereby irrevocably consent to the jurisdiction of the courts of the State of Delaware for all purposes in connection with any action, suit, or proceeding that arises out of or relates to this Agreement and agree that any action instituted under this Agreement shall be commenced, prosecuted, and continued only in the Court of Chancery of the State of Delaware (or, if the Court of Chancery does not have jurisdiction, any appropriate state court located in the State of Delaware, or if no state court has jurisdiction, the federal court sitting in the State of Delaware). The Company and Indemnitee each hereby waive, to the fullest extent permitted by law, the right to trial by jury in any action, suit, or proceeding arising out of or relating to this Agreement.</w:t>
      </w:r>
    </w:p>
    <w:p>
      <w:pPr>
        <w:pStyle w:val="Heading2"/>
        <w:spacing w:after="200" w:before="360"/>
        <w:jc w:val="left"/>
      </w:pPr>
      <w:r>
        <w:rPr>
          <w:rFonts w:ascii="Times New Roman" w:cs="Times New Roman" w:eastAsia="Times New Roman" w:hAnsi="Times New Roman"/>
          <w:b/>
          <w:bCs/>
          <w:sz w:val="28"/>
          <w:szCs w:val="28"/>
        </w:rPr>
        <w:t xml:space="preserve">19. SEVERABILITY</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If any provision or provisions of this Agreement shall be held to be invalid, illegal, or unenforceable for any reason whatsoever: (a) the validity, legality, and enforceability of the remaining provisions of this Agreement (including, without limitation, each portion of any section of this Agreement containing any such provision held to be invalid, illegal, or unenforceable, that is not itself invalid, illegal, or unenforceable) shall not in any way be affected or impaired thereby; and (b) to the fullest extent possible, the provisions of this Agreement (including, without limitation, each portion of any section of this Agreement containing any such provision held to be invalid, illegal, or unenforceable) shall be construed so as to give effect to the intent manifested thereby.</w:t>
      </w:r>
    </w:p>
    <w:p>
      <w:pPr>
        <w:pStyle w:val="Heading2"/>
        <w:spacing w:after="200" w:before="360"/>
        <w:jc w:val="left"/>
      </w:pPr>
      <w:r>
        <w:rPr>
          <w:rFonts w:ascii="Times New Roman" w:cs="Times New Roman" w:eastAsia="Times New Roman" w:hAnsi="Times New Roman"/>
          <w:b/>
          <w:bCs/>
          <w:sz w:val="28"/>
          <w:szCs w:val="28"/>
        </w:rPr>
        <w:t xml:space="preserve">20. CHOICE OF LAW</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This Agreement and all acts and transactions pursuant hereto and the rights and obligations of the parties hereto shall be governed, construed, and interpreted in accordance with the laws of the State of Delaware, without giving effect to principles of conflicts of law.</w:t>
      </w:r>
    </w:p>
    <w:p>
      <w:pPr>
        <w:pStyle w:val="Heading2"/>
        <w:spacing w:after="200" w:before="360"/>
        <w:jc w:val="left"/>
      </w:pPr>
      <w:r>
        <w:rPr>
          <w:rFonts w:ascii="Times New Roman" w:cs="Times New Roman" w:eastAsia="Times New Roman" w:hAnsi="Times New Roman"/>
          <w:b/>
          <w:bCs/>
          <w:sz w:val="28"/>
          <w:szCs w:val="28"/>
        </w:rPr>
        <w:t xml:space="preserve">21. SUBROGATION</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In the event of any payment under this Agreement, the Company shall be subrogated to the extent of such payment to all of the rights of recovery of Indemnitee, who shall execute all papers required and take all action necessary to secure such rights, including execution of such documents as are necessary to enable the Company to bring suit to enforce such rights.</w:t>
      </w:r>
    </w:p>
    <w:p>
      <w:pPr>
        <w:pStyle w:val="Heading2"/>
        <w:spacing w:after="200" w:before="360"/>
        <w:jc w:val="left"/>
      </w:pPr>
      <w:r>
        <w:rPr>
          <w:rFonts w:ascii="Times New Roman" w:cs="Times New Roman" w:eastAsia="Times New Roman" w:hAnsi="Times New Roman"/>
          <w:b/>
          <w:bCs/>
          <w:sz w:val="28"/>
          <w:szCs w:val="28"/>
        </w:rPr>
        <w:t xml:space="preserve">22. AMENDMENT AND TERMINATION</w:t>
      </w:r>
    </w:p>
    <w:p>
      <w:pPr>
        <w:spacing w:after="120" w:before="240"/>
        <w:ind w:left="720"/>
        <w:jc w:val="left"/>
      </w:pPr>
      <w:r>
        <w:rPr>
          <w:rFonts w:ascii="Times New Roman" w:cs="Times New Roman" w:eastAsia="Times New Roman" w:hAnsi="Times New Roman"/>
          <w:b/>
          <w:bCs/>
          <w:sz w:val="24"/>
          <w:szCs w:val="24"/>
        </w:rPr>
        <w:t xml:space="preserve">(a) Amendment.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 amendment, modification, termination, or cancellation of this Agreement shall be effective unless in writing signed by both parties hereto. No waiver of any of the provisions of this Agreement shall be deemed or shall constitute a waiver of any other provision hereof (whether or not similar), nor shall such waiver constitute a continuing waiver.</w:t>
      </w:r>
    </w:p>
    <w:p>
      <w:pPr>
        <w:spacing w:after="120" w:before="240"/>
        <w:ind w:left="720"/>
        <w:jc w:val="left"/>
      </w:pPr>
      <w:r>
        <w:rPr>
          <w:rFonts w:ascii="Times New Roman" w:cs="Times New Roman" w:eastAsia="Times New Roman" w:hAnsi="Times New Roman"/>
          <w:b/>
          <w:bCs/>
          <w:sz w:val="24"/>
          <w:szCs w:val="24"/>
        </w:rPr>
        <w:t xml:space="preserve">(b) Survival.</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Company's obligations under this Agreement shall survive the termination of Indemnitee's service to the Company or any Enterprise and shall continue for so long as Indemnitee may be subject to any possible Claim (including any Claims relating to actions or omissions occurring during Indemnitee's service to the Company or any Enterprise), regardless of whether Indemnitee continues to serve in any capacity for the Company or any Enterprise.</w:t>
      </w:r>
    </w:p>
    <w:p>
      <w:pPr>
        <w:pStyle w:val="Heading2"/>
        <w:spacing w:after="200" w:before="360"/>
        <w:jc w:val="left"/>
      </w:pPr>
      <w:r>
        <w:rPr>
          <w:rFonts w:ascii="Times New Roman" w:cs="Times New Roman" w:eastAsia="Times New Roman" w:hAnsi="Times New Roman"/>
          <w:b/>
          <w:bCs/>
          <w:sz w:val="28"/>
          <w:szCs w:val="28"/>
        </w:rPr>
        <w:t xml:space="preserve">23. INTEGRATION AND ENTIRE AGREEMENT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This Agreement sets forth the entire agreement between the parties hereto with respect to the subject matter hereof and supersedes all prior agreements and understandings, both written and oral, between the parties with respect to the subject matter hereof. This Agreement, however, is a supplement to and in furtherance of the Company's Certificate of Incorporation, its Bylaws, and applicable law, and shall not be deemed a substitute therefor, nor to diminish or abrogate any rights of Indemnitee thereunder.</w:t>
      </w:r>
    </w:p>
    <w:p>
      <w:pPr>
        <w:pStyle w:val="Heading2"/>
        <w:spacing w:after="200" w:before="360"/>
        <w:jc w:val="left"/>
      </w:pPr>
      <w:r>
        <w:rPr>
          <w:rFonts w:ascii="Times New Roman" w:cs="Times New Roman" w:eastAsia="Times New Roman" w:hAnsi="Times New Roman"/>
          <w:b/>
          <w:bCs/>
          <w:sz w:val="28"/>
          <w:szCs w:val="28"/>
        </w:rPr>
        <w:t xml:space="preserve">24. NO CONSTRUCTION AS EMPLOYMENT AGREEMENT</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Nothing contained in this Agreement shall be construed as giving Indemnitee any right to be retained in the employ of the Company or any Enterprise or to limit the right of the Company or any Enterprise to terminate Indemnitee's employment or other service at any time, with or without cause, subject to any separate employment agreement between the Company and Indemnitee.</w:t>
      </w:r>
    </w:p>
    <w:p>
      <w:pPr>
        <w:pStyle w:val="Heading2"/>
        <w:spacing w:after="200" w:before="360"/>
        <w:jc w:val="left"/>
      </w:pPr>
      <w:r>
        <w:rPr>
          <w:rFonts w:ascii="Times New Roman" w:cs="Times New Roman" w:eastAsia="Times New Roman" w:hAnsi="Times New Roman"/>
          <w:b/>
          <w:bCs/>
          <w:sz w:val="28"/>
          <w:szCs w:val="28"/>
        </w:rPr>
        <w:t xml:space="preserve">25. CHANGE OF CONTROL PROTECTIONS</w:t>
      </w:r>
    </w:p>
    <w:p>
      <w:pPr>
        <w:spacing w:after="200" w:before="0"/>
        <w:ind w:left="720"/>
        <w:jc w:val="both"/>
      </w:pPr>
      <w:r>
        <w:rPr>
          <w:rFonts w:ascii="Times New Roman" w:cs="Times New Roman" w:eastAsia="Times New Roman" w:hAnsi="Times New Roman"/>
          <w:b w:val="false"/>
          <w:bCs w:val="false"/>
          <w:i w:val="false"/>
          <w:iCs w:val="false"/>
          <w:sz w:val="24"/>
          <w:szCs w:val="24"/>
        </w:rPr>
        <w:t xml:space="preserve">The Company agrees that, in the event of a Change of Control:</w:t>
      </w:r>
    </w:p>
    <w:p>
      <w:pPr>
        <w:spacing w:after="120" w:before="240"/>
        <w:ind w:left="720"/>
        <w:jc w:val="left"/>
      </w:pPr>
      <w:r>
        <w:rPr>
          <w:rFonts w:ascii="Times New Roman" w:cs="Times New Roman" w:eastAsia="Times New Roman" w:hAnsi="Times New Roman"/>
          <w:b/>
          <w:bCs/>
          <w:sz w:val="24"/>
          <w:szCs w:val="24"/>
        </w:rPr>
        <w:t xml:space="preserve">(a) Independent Counsel Determination.</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Any determination required to be made with respect to whether Indemnitee is entitled to indemnification shall be made by Independent Counsel selected by Indemnitee and approved by the Company (which approval shall not be unreasonably withheld, conditioned, or delayed). The Company shall pay the reasonable fees and expenses of Independent Counsel and fully indemnify Independent Counsel against any and all Expenses, claims, liabilities, and damages arising out of or relating to this Agreement or its engagement pursuant hereto.</w:t>
      </w:r>
    </w:p>
    <w:p>
      <w:pPr>
        <w:spacing w:after="120" w:before="240"/>
        <w:ind w:left="720"/>
        <w:jc w:val="left"/>
      </w:pPr>
      <w:r>
        <w:rPr>
          <w:rFonts w:ascii="Times New Roman" w:cs="Times New Roman" w:eastAsia="Times New Roman" w:hAnsi="Times New Roman"/>
          <w:b/>
          <w:bCs/>
          <w:sz w:val="24"/>
          <w:szCs w:val="24"/>
        </w:rPr>
        <w:t xml:space="preserve">(b) Assumption of Obligations.</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The Company shall require any successor (whether direct or indirect, by purchase, merger, consolidation, or otherwise) to all, substantially all, or a substantial part of the business or assets of the Company, by written agreement in form and substance reasonably satisfactory to Indemnitee, to expressly assume and agree to perform this Agreement in the same manner and to the same extent that the Company would be required to perform if no such succession had taken place.</w:t>
      </w:r>
    </w:p>
    <w:p>
      <w:pPr>
        <w:spacing w:after="120" w:before="240"/>
        <w:ind w:left="720"/>
        <w:jc w:val="left"/>
      </w:pPr>
      <w:r>
        <w:rPr>
          <w:rFonts w:ascii="Times New Roman" w:cs="Times New Roman" w:eastAsia="Times New Roman" w:hAnsi="Times New Roman"/>
          <w:b/>
          <w:bCs/>
          <w:sz w:val="24"/>
          <w:szCs w:val="24"/>
        </w:rPr>
        <w:t xml:space="preserve">(c) No Diminishment.</w:t>
      </w:r>
    </w:p>
    <w:p>
      <w:pPr>
        <w:spacing w:after="200" w:before="0"/>
        <w:ind w:left="1440"/>
        <w:jc w:val="both"/>
      </w:pPr>
      <w:r>
        <w:rPr>
          <w:rFonts w:ascii="Times New Roman" w:cs="Times New Roman" w:eastAsia="Times New Roman" w:hAnsi="Times New Roman"/>
          <w:b w:val="false"/>
          <w:bCs w:val="false"/>
          <w:i w:val="false"/>
          <w:iCs w:val="false"/>
          <w:sz w:val="24"/>
          <w:szCs w:val="24"/>
        </w:rPr>
        <w:t xml:space="preserve">The indemnification and advancement of Expenses provided by this Agreement shall not be diminished, reduced, or otherwise adversely affected by any Change of Control. All rights of Indemnitee hereunder shall survive any Change of Control and shall continue in full force and effect.</w:t>
      </w:r>
    </w:p>
    <w:p>
      <w:pPr>
        <w:spacing w:after="0"/>
      </w:pPr>
    </w:p>
    <w:p>
      <w:pPr>
        <w:spacing w:after="0"/>
      </w:pPr>
    </w:p>
    <w:p>
      <w:pPr>
        <w:spacing w:after="200" w:before="0"/>
        <w:jc w:val="center"/>
      </w:pPr>
      <w:r>
        <w:rPr>
          <w:rFonts w:ascii="Times New Roman" w:cs="Times New Roman" w:eastAsia="Times New Roman" w:hAnsi="Times New Roman"/>
          <w:b/>
          <w:bCs/>
          <w:sz w:val="24"/>
          <w:szCs w:val="24"/>
        </w:rPr>
        <w:t xml:space="preserve">[SIGNATURE PAGE FOLLOWS]</w:t>
      </w:r>
    </w:p>
    <w:p>
      <w:pPr>
        <w:pageBreakBefore/>
      </w:pPr>
    </w:p>
    <w:p>
      <w:pPr>
        <w:spacing w:after="360" w:before="0"/>
        <w:jc w:val="both"/>
      </w:pPr>
      <w:r>
        <w:rPr>
          <w:rFonts w:ascii="Times New Roman" w:cs="Times New Roman" w:eastAsia="Times New Roman" w:hAnsi="Times New Roman"/>
          <w:b w:val="false"/>
          <w:bCs w:val="false"/>
          <w:i w:val="false"/>
          <w:iCs w:val="false"/>
          <w:sz w:val="24"/>
          <w:szCs w:val="24"/>
        </w:rPr>
        <w:t xml:space="preserve">IN WITNESS WHEREOF, the parties hereto have executed this Indemnification Agreement as of the date first written above.</w:t>
      </w:r>
    </w:p>
    <w:p>
      <w:pPr>
        <w:spacing w:after="80" w:before="0"/>
        <w:jc w:val="both"/>
      </w:pPr>
      <w:r>
        <w:rPr>
          <w:rFonts w:ascii="Times New Roman" w:cs="Times New Roman" w:eastAsia="Times New Roman" w:hAnsi="Times New Roman"/>
          <w:b/>
          <w:bCs/>
          <w:i w:val="false"/>
          <w:iCs w:val="false"/>
          <w:sz w:val="24"/>
          <w:szCs w:val="24"/>
        </w:rPr>
        <w:t xml:space="preserve">COMPANY:</w:t>
      </w:r>
    </w:p>
    <w:p>
      <w:pPr>
        <w:spacing w:after="200" w:before="0"/>
        <w:jc w:val="both"/>
      </w:pPr>
      <w:r>
        <w:rPr>
          <w:rFonts w:ascii="Times New Roman" w:cs="Times New Roman" w:eastAsia="Times New Roman" w:hAnsi="Times New Roman"/>
          <w:b/>
          <w:bCs/>
          <w:i w:val="false"/>
          <w:iCs w:val="false"/>
          <w:sz w:val="24"/>
          <w:szCs w:val="24"/>
        </w:rPr>
        <w:t xml:space="preserve">[COMPANY NAME]</w:t>
      </w:r>
    </w:p>
    <w:p>
      <w:pPr>
        <w:spacing w:after="40" w:before="360"/>
      </w:pPr>
      <w:r>
        <w:rPr>
          <w:rFonts w:ascii="Times New Roman" w:cs="Times New Roman" w:eastAsia="Times New Roman" w:hAnsi="Times New Roman"/>
          <w:sz w:val="24"/>
          <w:szCs w:val="24"/>
        </w:rPr>
        <w:t xml:space="preserve">________________________________________</w:t>
      </w:r>
    </w:p>
    <w:p>
      <w:pPr>
        <w:spacing w:after="40" w:before="0"/>
        <w:jc w:val="both"/>
      </w:pPr>
      <w:r>
        <w:rPr>
          <w:rFonts w:ascii="Times New Roman" w:cs="Times New Roman" w:eastAsia="Times New Roman" w:hAnsi="Times New Roman"/>
          <w:b w:val="false"/>
          <w:bCs w:val="false"/>
          <w:i w:val="false"/>
          <w:iCs w:val="false"/>
          <w:sz w:val="24"/>
          <w:szCs w:val="24"/>
        </w:rPr>
        <w:t xml:space="preserve">Name:  ________________________________________</w:t>
      </w:r>
    </w:p>
    <w:p>
      <w:pPr>
        <w:spacing w:after="40" w:before="0"/>
        <w:jc w:val="both"/>
      </w:pPr>
      <w:r>
        <w:rPr>
          <w:rFonts w:ascii="Times New Roman" w:cs="Times New Roman" w:eastAsia="Times New Roman" w:hAnsi="Times New Roman"/>
          <w:b w:val="false"/>
          <w:bCs w:val="false"/>
          <w:i w:val="false"/>
          <w:iCs w:val="false"/>
          <w:sz w:val="24"/>
          <w:szCs w:val="24"/>
        </w:rPr>
        <w:t xml:space="preserve">Title:  ________________________________________</w:t>
      </w:r>
    </w:p>
    <w:p>
      <w:pPr>
        <w:spacing w:after="40" w:before="0"/>
        <w:jc w:val="both"/>
      </w:pPr>
      <w:r>
        <w:rPr>
          <w:rFonts w:ascii="Times New Roman" w:cs="Times New Roman" w:eastAsia="Times New Roman" w:hAnsi="Times New Roman"/>
          <w:b w:val="false"/>
          <w:bCs w:val="false"/>
          <w:i w:val="false"/>
          <w:iCs w:val="false"/>
          <w:sz w:val="24"/>
          <w:szCs w:val="24"/>
        </w:rPr>
        <w:t xml:space="preserve">Date:  ________________________________________</w:t>
      </w:r>
    </w:p>
    <w:p>
      <w:pPr>
        <w:spacing w:after="0"/>
      </w:pPr>
    </w:p>
    <w:p>
      <w:pPr>
        <w:spacing w:after="0"/>
      </w:pPr>
    </w:p>
    <w:p>
      <w:pPr>
        <w:spacing w:after="0"/>
      </w:pPr>
    </w:p>
    <w:p>
      <w:pPr>
        <w:spacing w:after="200" w:before="0"/>
        <w:jc w:val="both"/>
      </w:pPr>
      <w:r>
        <w:rPr>
          <w:rFonts w:ascii="Times New Roman" w:cs="Times New Roman" w:eastAsia="Times New Roman" w:hAnsi="Times New Roman"/>
          <w:b/>
          <w:bCs/>
          <w:i w:val="false"/>
          <w:iCs w:val="false"/>
          <w:sz w:val="24"/>
          <w:szCs w:val="24"/>
        </w:rPr>
        <w:t xml:space="preserve">INDEMNITEE:</w:t>
      </w:r>
    </w:p>
    <w:p>
      <w:pPr>
        <w:spacing w:after="40" w:before="360"/>
      </w:pPr>
      <w:r>
        <w:rPr>
          <w:rFonts w:ascii="Times New Roman" w:cs="Times New Roman" w:eastAsia="Times New Roman" w:hAnsi="Times New Roman"/>
          <w:sz w:val="24"/>
          <w:szCs w:val="24"/>
        </w:rPr>
        <w:t xml:space="preserve">________________________________________</w:t>
      </w:r>
    </w:p>
    <w:p>
      <w:pPr>
        <w:spacing w:after="40" w:before="0"/>
        <w:jc w:val="both"/>
      </w:pPr>
      <w:r>
        <w:rPr>
          <w:rFonts w:ascii="Times New Roman" w:cs="Times New Roman" w:eastAsia="Times New Roman" w:hAnsi="Times New Roman"/>
          <w:b w:val="false"/>
          <w:bCs w:val="false"/>
          <w:i w:val="false"/>
          <w:iCs w:val="false"/>
          <w:sz w:val="24"/>
          <w:szCs w:val="24"/>
        </w:rPr>
        <w:t xml:space="preserve">Name:  [INDEMNITEE NAME]</w:t>
      </w:r>
    </w:p>
    <w:p>
      <w:pPr>
        <w:spacing w:after="40" w:before="0"/>
        <w:jc w:val="both"/>
      </w:pPr>
      <w:r>
        <w:rPr>
          <w:rFonts w:ascii="Times New Roman" w:cs="Times New Roman" w:eastAsia="Times New Roman" w:hAnsi="Times New Roman"/>
          <w:b w:val="false"/>
          <w:bCs w:val="false"/>
          <w:i w:val="false"/>
          <w:iCs w:val="false"/>
          <w:sz w:val="24"/>
          <w:szCs w:val="24"/>
        </w:rPr>
        <w:t xml:space="preserve">Title:  [INDEMNITEE TITLE]</w:t>
      </w:r>
    </w:p>
    <w:p>
      <w:pPr>
        <w:spacing w:after="40" w:before="0"/>
        <w:jc w:val="both"/>
      </w:pPr>
      <w:r>
        <w:rPr>
          <w:rFonts w:ascii="Times New Roman" w:cs="Times New Roman" w:eastAsia="Times New Roman" w:hAnsi="Times New Roman"/>
          <w:b w:val="false"/>
          <w:bCs w:val="false"/>
          <w:i w:val="false"/>
          <w:iCs w:val="false"/>
          <w:sz w:val="24"/>
          <w:szCs w:val="24"/>
        </w:rPr>
        <w:t xml:space="preserve">Date:  ________________________________________</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spacing w:before="200"/>
      <w:jc w:val="center"/>
    </w:pPr>
    <w:r>
      <w:rPr>
        <w:rFonts w:ascii="Times New Roman" w:cs="Times New Roman" w:eastAsia="Times New Roman" w:hAnsi="Times New Roman"/>
        <w:color w:val="888888"/>
        <w:sz w:val="20"/>
        <w:szCs w:val="20"/>
      </w:rPr>
      <w:t xml:space="preserve">Montague Law — Form Indemnification Agreement</w:t>
    </w:r>
    <w:r>
      <w:rPr>
        <w:rFonts w:ascii="Times New Roman" w:cs="Times New Roman" w:eastAsia="Times New Roman" w:hAnsi="Times New Roman"/>
        <w:sz w:val="20"/>
        <w:szCs w:val="20"/>
      </w:rPr>
      <w:t xml:space="preserve">          </w:t>
    </w:r>
    <w:r>
      <w:rPr>
        <w:rFonts w:ascii="Times New Roman" w:cs="Times New Roman" w:eastAsia="Times New Roman" w:hAnsi="Times New Roman"/>
        <w:color w:val="888888"/>
        <w:sz w:val="20"/>
        <w:szCs w:val="20"/>
      </w:rPr>
      <w:t xml:space="preserve">Page </w:t>
    </w:r>
    <w:r>
      <w:rPr>
        <w:rFonts w:ascii="Times New Roman" w:cs="Times New Roman" w:eastAsia="Times New Roman" w:hAnsi="Times New Roman"/>
        <w:color w:val="888888"/>
        <w:sz w:val="20"/>
        <w:szCs w:val="20"/>
      </w:rPr>
      <w:fldChar w:fldCharType="begin"/>
      <w:instrText xml:space="preserve">PAGE</w:instrText>
      <w:fldChar w:fldCharType="separate"/>
      <w:fldChar w:fldCharType="end"/>
    </w:r>
    <w:r>
      <w:rPr>
        <w:rFonts w:ascii="Times New Roman" w:cs="Times New Roman" w:eastAsia="Times New Roman" w:hAnsi="Times New Roman"/>
        <w:color w:val="888888"/>
        <w:sz w:val="20"/>
        <w:szCs w:val="20"/>
      </w:rPr>
      <w:t xml:space="preserve"> of </w:t>
    </w:r>
    <w:r>
      <w:rPr>
        <w:rFonts w:ascii="Times New Roman" w:cs="Times New Roman" w:eastAsia="Times New Roman" w:hAnsi="Times New Roman"/>
        <w:color w:val="888888"/>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pPr>
      <w:spacing w:after="200" w:before="360"/>
    </w:pPr>
    <w:rPr>
      <w:rFonts w:ascii="Times New Roman" w:cs="Times New Roman" w:eastAsia="Times New Roman" w:hAnsi="Times New Roman"/>
      <w:b/>
      <w:bCs/>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Indemnification Agreement</dc:title>
  <dc:creator>Montague Law</dc:creator>
  <dc:description>Form Indemnification Agreement for directors and officers</dc:description>
  <cp:lastModifiedBy>Un-named</cp:lastModifiedBy>
  <cp:revision>1</cp:revision>
  <dcterms:created xsi:type="dcterms:W3CDTF">2026-07-17T18:19:31.059Z</dcterms:created>
  <dcterms:modified xsi:type="dcterms:W3CDTF">2026-07-17T18:19:31.062Z</dcterms:modified>
</cp:coreProperties>
</file>

<file path=docProps/custom.xml><?xml version="1.0" encoding="utf-8"?>
<Properties xmlns="http://schemas.openxmlformats.org/officeDocument/2006/custom-properties" xmlns:vt="http://schemas.openxmlformats.org/officeDocument/2006/docPropsVTypes"/>
</file>