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p>
    <w:p>
      <w:pPr>
        <w:spacing w:after="120"/>
      </w:pPr>
    </w:p>
    <w:p>
      <w:pPr>
        <w:spacing w:after="360"/>
        <w:jc w:val="center"/>
      </w:pPr>
      <w:r>
        <w:rPr>
          <w:rFonts w:ascii="Arial" w:cs="Arial" w:eastAsia="Arial" w:hAnsi="Arial"/>
          <w:b/>
          <w:bCs/>
          <w:sz w:val="36"/>
          <w:szCs w:val="36"/>
        </w:rPr>
        <w:t xml:space="preserve">SAAS SUBSCRIPTION AGREEMENT</w:t>
      </w:r>
    </w:p>
    <w:p>
      <w:pPr>
        <w:spacing w:after="120"/>
      </w:pPr>
    </w:p>
    <w:p>
      <w:pPr>
        <w:spacing w:after="120"/>
        <w:jc w:val="center"/>
      </w:pPr>
      <w:r>
        <w:rPr>
          <w:rFonts w:ascii="Arial" w:cs="Arial" w:eastAsia="Arial" w:hAnsi="Arial"/>
          <w:sz w:val="24"/>
          <w:szCs w:val="24"/>
        </w:rPr>
        <w:t xml:space="preserve">by and between</w:t>
      </w:r>
    </w:p>
    <w:p>
      <w:pPr>
        <w:spacing w:after="120"/>
        <w:jc w:val="center"/>
      </w:pPr>
      <w:r>
        <w:rPr>
          <w:rFonts w:ascii="Arial" w:cs="Arial" w:eastAsia="Arial" w:hAnsi="Arial"/>
          <w:b/>
          <w:bCs/>
          <w:sz w:val="28"/>
          <w:szCs w:val="28"/>
        </w:rPr>
        <w:t xml:space="preserve">[PROVIDER NAME]</w:t>
      </w:r>
    </w:p>
    <w:p>
      <w:pPr>
        <w:spacing w:after="120"/>
        <w:jc w:val="center"/>
      </w:pPr>
      <w:r>
        <w:rPr>
          <w:rFonts w:ascii="Arial" w:cs="Arial" w:eastAsia="Arial" w:hAnsi="Arial"/>
          <w:sz w:val="24"/>
          <w:szCs w:val="24"/>
        </w:rPr>
        <w:t xml:space="preserve">("Provider")</w:t>
      </w:r>
    </w:p>
    <w:p>
      <w:pPr>
        <w:spacing w:after="120"/>
        <w:jc w:val="center"/>
      </w:pPr>
      <w:r>
        <w:rPr>
          <w:rFonts w:ascii="Arial" w:cs="Arial" w:eastAsia="Arial" w:hAnsi="Arial"/>
          <w:sz w:val="24"/>
          <w:szCs w:val="24"/>
        </w:rPr>
        <w:t xml:space="preserve">and</w:t>
      </w:r>
    </w:p>
    <w:p>
      <w:pPr>
        <w:spacing w:after="120"/>
        <w:jc w:val="center"/>
      </w:pPr>
      <w:r>
        <w:rPr>
          <w:rFonts w:ascii="Arial" w:cs="Arial" w:eastAsia="Arial" w:hAnsi="Arial"/>
          <w:b/>
          <w:bCs/>
          <w:sz w:val="28"/>
          <w:szCs w:val="28"/>
        </w:rPr>
        <w:t xml:space="preserve">[CUSTOMER NAME]</w:t>
      </w:r>
    </w:p>
    <w:p>
      <w:pPr>
        <w:spacing w:after="240"/>
        <w:jc w:val="center"/>
      </w:pPr>
      <w:r>
        <w:rPr>
          <w:rFonts w:ascii="Arial" w:cs="Arial" w:eastAsia="Arial" w:hAnsi="Arial"/>
          <w:sz w:val="24"/>
          <w:szCs w:val="24"/>
        </w:rPr>
        <w:t xml:space="preserve">("Customer")</w:t>
      </w:r>
    </w:p>
    <w:p>
      <w:pPr>
        <w:spacing w:after="360"/>
        <w:jc w:val="center"/>
      </w:pPr>
      <w:r>
        <w:rPr>
          <w:rFonts w:ascii="Arial" w:cs="Arial" w:eastAsia="Arial" w:hAnsi="Arial"/>
          <w:sz w:val="24"/>
          <w:szCs w:val="24"/>
        </w:rPr>
        <w:t xml:space="preserve">Effective Date: [DATE]</w:t>
      </w:r>
    </w:p>
    <w:p>
      <w:pPr>
        <w:spacing w:after="120"/>
      </w:pPr>
    </w:p>
    <w:p>
      <w:pPr>
        <w:pStyle w:val="Heading1"/>
        <w:spacing w:after="240" w:before="360"/>
      </w:pPr>
      <w:r>
        <w:rPr>
          <w:rFonts w:ascii="Arial" w:cs="Arial" w:eastAsia="Arial" w:hAnsi="Arial"/>
          <w:b/>
          <w:bCs/>
          <w:sz w:val="28"/>
          <w:szCs w:val="28"/>
        </w:rPr>
        <w:t xml:space="preserve">RECITALS</w:t>
      </w:r>
    </w:p>
    <w:p>
      <w:pPr>
        <w:spacing w:after="120"/>
      </w:pPr>
      <w:r>
        <w:rPr>
          <w:rFonts w:ascii="Arial" w:cs="Arial" w:eastAsia="Arial" w:hAnsi="Arial"/>
          <w:b/>
          <w:bCs/>
          <w:sz w:val="24"/>
          <w:szCs w:val="24"/>
        </w:rPr>
        <w:t xml:space="preserve">WHEREAS</w:t>
      </w:r>
      <w:r>
        <w:rPr>
          <w:rFonts w:ascii="Arial" w:cs="Arial" w:eastAsia="Arial" w:hAnsi="Arial"/>
          <w:sz w:val="24"/>
          <w:szCs w:val="24"/>
        </w:rPr>
        <w:t xml:space="preserve">, Provider operates a cloud-based software platform and related services; and</w:t>
      </w:r>
    </w:p>
    <w:p>
      <w:pPr>
        <w:spacing w:after="120"/>
      </w:pPr>
      <w:r>
        <w:rPr>
          <w:rFonts w:ascii="Arial" w:cs="Arial" w:eastAsia="Arial" w:hAnsi="Arial"/>
          <w:b/>
          <w:bCs/>
          <w:sz w:val="24"/>
          <w:szCs w:val="24"/>
        </w:rPr>
        <w:t xml:space="preserve">WHEREAS</w:t>
      </w:r>
      <w:r>
        <w:rPr>
          <w:rFonts w:ascii="Arial" w:cs="Arial" w:eastAsia="Arial" w:hAnsi="Arial"/>
          <w:sz w:val="24"/>
          <w:szCs w:val="24"/>
        </w:rPr>
        <w:t xml:space="preserve">, Customer desires to subscribe to Provider's platform and services on the terms and conditions set forth herein; and</w:t>
      </w:r>
    </w:p>
    <w:p>
      <w:pPr>
        <w:spacing w:after="120"/>
      </w:pPr>
      <w:r>
        <w:rPr>
          <w:rFonts w:ascii="Arial" w:cs="Arial" w:eastAsia="Arial" w:hAnsi="Arial"/>
          <w:b/>
          <w:bCs/>
          <w:sz w:val="24"/>
          <w:szCs w:val="24"/>
        </w:rPr>
        <w:t xml:space="preserve">WHEREAS</w:t>
      </w:r>
      <w:r>
        <w:rPr>
          <w:rFonts w:ascii="Arial" w:cs="Arial" w:eastAsia="Arial" w:hAnsi="Arial"/>
          <w:sz w:val="24"/>
          <w:szCs w:val="24"/>
        </w:rPr>
        <w:t xml:space="preserve">, the parties wish to set forth the terms and conditions governing Customer's access to and use of the Platform;</w:t>
      </w:r>
    </w:p>
    <w:p>
      <w:pPr>
        <w:spacing w:after="120"/>
      </w:pPr>
      <w:r>
        <w:rPr>
          <w:rFonts w:ascii="Arial" w:cs="Arial" w:eastAsia="Arial" w:hAnsi="Arial"/>
          <w:b/>
          <w:bCs/>
          <w:sz w:val="24"/>
          <w:szCs w:val="24"/>
        </w:rPr>
        <w:t xml:space="preserve">NOW, THEREFORE</w:t>
      </w:r>
      <w:r>
        <w:rPr>
          <w:rFonts w:ascii="Arial" w:cs="Arial" w:eastAsia="Arial" w:hAnsi="Arial"/>
          <w:sz w:val="24"/>
          <w:szCs w:val="24"/>
        </w:rPr>
        <w:t xml:space="preserve">, in consideration of the mutual covenants and agreements contained herein, and for other good and valuable consideration, the receipt and sufficiency of which are hereby acknowledged, the parties agree as follows:</w:t>
      </w:r>
    </w:p>
    <w:p>
      <w:r>
        <w:br w:type="page"/>
      </w:r>
    </w:p>
    <w:p>
      <w:pPr>
        <w:pStyle w:val="Heading1"/>
        <w:spacing w:after="240" w:before="360"/>
      </w:pPr>
      <w:r>
        <w:rPr>
          <w:rFonts w:ascii="Arial" w:cs="Arial" w:eastAsia="Arial" w:hAnsi="Arial"/>
          <w:b/>
          <w:bCs/>
          <w:sz w:val="28"/>
          <w:szCs w:val="28"/>
        </w:rPr>
        <w:t xml:space="preserve">ARTICLE 1 — DEFINITIONS</w:t>
      </w:r>
    </w:p>
    <w:p>
      <w:pPr>
        <w:spacing w:after="120"/>
      </w:pPr>
      <w:r>
        <w:rPr>
          <w:rFonts w:ascii="Arial" w:cs="Arial" w:eastAsia="Arial" w:hAnsi="Arial"/>
          <w:sz w:val="24"/>
          <w:szCs w:val="24"/>
        </w:rPr>
        <w:t xml:space="preserve">As used in this Agreement, the following terms shall have the meanings set forth below:</w:t>
      </w:r>
    </w:p>
    <w:p>
      <w:pPr>
        <w:spacing w:after="120"/>
      </w:pPr>
      <w:r>
        <w:rPr>
          <w:rFonts w:ascii="Arial" w:cs="Arial" w:eastAsia="Arial" w:hAnsi="Arial"/>
          <w:b/>
          <w:bCs/>
          <w:sz w:val="24"/>
          <w:szCs w:val="24"/>
        </w:rPr>
        <w:t xml:space="preserve">"Administrator"</w:t>
      </w:r>
      <w:r>
        <w:rPr>
          <w:rFonts w:ascii="Arial" w:cs="Arial" w:eastAsia="Arial" w:hAnsi="Arial"/>
          <w:sz w:val="24"/>
          <w:szCs w:val="24"/>
        </w:rPr>
        <w:t xml:space="preserve"> means an Authorized User designated by Customer with administrative privileges to manage Customer's account, including adding or removing Users and configuring Platform settings.</w:t>
      </w:r>
    </w:p>
    <w:p>
      <w:pPr>
        <w:spacing w:after="120"/>
      </w:pPr>
      <w:r>
        <w:rPr>
          <w:rFonts w:ascii="Arial" w:cs="Arial" w:eastAsia="Arial" w:hAnsi="Arial"/>
          <w:b/>
          <w:bCs/>
          <w:sz w:val="24"/>
          <w:szCs w:val="24"/>
        </w:rPr>
        <w:t xml:space="preserve">"Affiliate"</w:t>
      </w:r>
      <w:r>
        <w:rPr>
          <w:rFonts w:ascii="Arial" w:cs="Arial" w:eastAsia="Arial" w:hAnsi="Arial"/>
          <w:sz w:val="24"/>
          <w:szCs w:val="24"/>
        </w:rPr>
        <w:t xml:space="preserve"> means any entity that directly or indirectly controls, is controlled by, or is under common control with a party, where 'control' means ownership of more than fifty percent (50%) of the voting securities or equivalent ownership interest.</w:t>
      </w:r>
    </w:p>
    <w:p>
      <w:pPr>
        <w:spacing w:after="120"/>
      </w:pPr>
      <w:r>
        <w:rPr>
          <w:rFonts w:ascii="Arial" w:cs="Arial" w:eastAsia="Arial" w:hAnsi="Arial"/>
          <w:b/>
          <w:bCs/>
          <w:sz w:val="24"/>
          <w:szCs w:val="24"/>
        </w:rPr>
        <w:t xml:space="preserve">"API"</w:t>
      </w:r>
      <w:r>
        <w:rPr>
          <w:rFonts w:ascii="Arial" w:cs="Arial" w:eastAsia="Arial" w:hAnsi="Arial"/>
          <w:sz w:val="24"/>
          <w:szCs w:val="24"/>
        </w:rPr>
        <w:t xml:space="preserve"> means the application programming interface(s) made available by Provider to enable programmatic access to the Platform.</w:t>
      </w:r>
    </w:p>
    <w:p>
      <w:pPr>
        <w:spacing w:after="120"/>
      </w:pPr>
      <w:r>
        <w:rPr>
          <w:rFonts w:ascii="Arial" w:cs="Arial" w:eastAsia="Arial" w:hAnsi="Arial"/>
          <w:b/>
          <w:bCs/>
          <w:sz w:val="24"/>
          <w:szCs w:val="24"/>
        </w:rPr>
        <w:t xml:space="preserve">"Authorized Users"</w:t>
      </w:r>
      <w:r>
        <w:rPr>
          <w:rFonts w:ascii="Arial" w:cs="Arial" w:eastAsia="Arial" w:hAnsi="Arial"/>
          <w:sz w:val="24"/>
          <w:szCs w:val="24"/>
        </w:rPr>
        <w:t xml:space="preserve"> means Customer's employees, contractors, and agents who are authorized by Customer to access and use the Platform under the rights granted to Customer pursuant to this Agreement.</w:t>
      </w:r>
    </w:p>
    <w:p>
      <w:pPr>
        <w:spacing w:after="120"/>
      </w:pPr>
      <w:r>
        <w:rPr>
          <w:rFonts w:ascii="Arial" w:cs="Arial" w:eastAsia="Arial" w:hAnsi="Arial"/>
          <w:b/>
          <w:bCs/>
          <w:sz w:val="24"/>
          <w:szCs w:val="24"/>
        </w:rPr>
        <w:t xml:space="preserve">"Availability"</w:t>
      </w:r>
      <w:r>
        <w:rPr>
          <w:rFonts w:ascii="Arial" w:cs="Arial" w:eastAsia="Arial" w:hAnsi="Arial"/>
          <w:sz w:val="24"/>
          <w:szCs w:val="24"/>
        </w:rPr>
        <w:t xml:space="preserve"> means the percentage of time during a calendar month that the Platform is operational and accessible, as measured by Provider's monitoring systems.</w:t>
      </w:r>
    </w:p>
    <w:p>
      <w:pPr>
        <w:spacing w:after="120"/>
      </w:pPr>
      <w:r>
        <w:rPr>
          <w:rFonts w:ascii="Arial" w:cs="Arial" w:eastAsia="Arial" w:hAnsi="Arial"/>
          <w:b/>
          <w:bCs/>
          <w:sz w:val="24"/>
          <w:szCs w:val="24"/>
        </w:rPr>
        <w:t xml:space="preserve">"Business Day"</w:t>
      </w:r>
      <w:r>
        <w:rPr>
          <w:rFonts w:ascii="Arial" w:cs="Arial" w:eastAsia="Arial" w:hAnsi="Arial"/>
          <w:sz w:val="24"/>
          <w:szCs w:val="24"/>
        </w:rPr>
        <w:t xml:space="preserve"> means any day other than a Saturday, Sunday, or public holiday in the jurisdiction specified in the governing law provision of this Agreement.</w:t>
      </w:r>
    </w:p>
    <w:p>
      <w:pPr>
        <w:spacing w:after="120"/>
      </w:pPr>
      <w:r>
        <w:rPr>
          <w:rFonts w:ascii="Arial" w:cs="Arial" w:eastAsia="Arial" w:hAnsi="Arial"/>
          <w:b/>
          <w:bCs/>
          <w:sz w:val="24"/>
          <w:szCs w:val="24"/>
        </w:rPr>
        <w:t xml:space="preserve">"Confidential Information"</w:t>
      </w:r>
      <w:r>
        <w:rPr>
          <w:rFonts w:ascii="Arial" w:cs="Arial" w:eastAsia="Arial" w:hAnsi="Arial"/>
          <w:sz w:val="24"/>
          <w:szCs w:val="24"/>
        </w:rPr>
        <w:t xml:space="preserve"> means all non-public information disclosed by one party to the other, whether orally, in writing, or by inspection, that is designated as confidential or that a reasonable person would understand to be confidential given the nature of the information and circumstances of disclosure. Customer Data shall be deemed Customer's Confidential Information.</w:t>
      </w:r>
    </w:p>
    <w:p>
      <w:pPr>
        <w:spacing w:after="120"/>
      </w:pPr>
      <w:r>
        <w:rPr>
          <w:rFonts w:ascii="Arial" w:cs="Arial" w:eastAsia="Arial" w:hAnsi="Arial"/>
          <w:b/>
          <w:bCs/>
          <w:sz w:val="24"/>
          <w:szCs w:val="24"/>
        </w:rPr>
        <w:t xml:space="preserve">"Customer Data"</w:t>
      </w:r>
      <w:r>
        <w:rPr>
          <w:rFonts w:ascii="Arial" w:cs="Arial" w:eastAsia="Arial" w:hAnsi="Arial"/>
          <w:sz w:val="24"/>
          <w:szCs w:val="24"/>
        </w:rPr>
        <w:t xml:space="preserve"> means all data, content, materials, and information that Customer or its Authorized Users submit, upload, transmit, or otherwise make available through the Platform.</w:t>
      </w:r>
    </w:p>
    <w:p>
      <w:pPr>
        <w:spacing w:after="120"/>
      </w:pPr>
      <w:r>
        <w:rPr>
          <w:rFonts w:ascii="Arial" w:cs="Arial" w:eastAsia="Arial" w:hAnsi="Arial"/>
          <w:b/>
          <w:bCs/>
          <w:sz w:val="24"/>
          <w:szCs w:val="24"/>
        </w:rPr>
        <w:t xml:space="preserve">"Documentation"</w:t>
      </w:r>
      <w:r>
        <w:rPr>
          <w:rFonts w:ascii="Arial" w:cs="Arial" w:eastAsia="Arial" w:hAnsi="Arial"/>
          <w:sz w:val="24"/>
          <w:szCs w:val="24"/>
        </w:rPr>
        <w:t xml:space="preserve"> means Provider's then-current user guides, online help files, technical specifications, and other documentation relating to the Platform made available by Provider.</w:t>
      </w:r>
    </w:p>
    <w:p>
      <w:pPr>
        <w:spacing w:after="120"/>
      </w:pPr>
      <w:r>
        <w:rPr>
          <w:rFonts w:ascii="Arial" w:cs="Arial" w:eastAsia="Arial" w:hAnsi="Arial"/>
          <w:b/>
          <w:bCs/>
          <w:sz w:val="24"/>
          <w:szCs w:val="24"/>
        </w:rPr>
        <w:t xml:space="preserve">"Downtime"</w:t>
      </w:r>
      <w:r>
        <w:rPr>
          <w:rFonts w:ascii="Arial" w:cs="Arial" w:eastAsia="Arial" w:hAnsi="Arial"/>
          <w:sz w:val="24"/>
          <w:szCs w:val="24"/>
        </w:rPr>
        <w:t xml:space="preserve"> means any period during which the Platform is not available for use by Customer, excluding scheduled maintenance windows.</w:t>
      </w:r>
    </w:p>
    <w:p>
      <w:pPr>
        <w:spacing w:after="120"/>
      </w:pPr>
      <w:r>
        <w:rPr>
          <w:rFonts w:ascii="Arial" w:cs="Arial" w:eastAsia="Arial" w:hAnsi="Arial"/>
          <w:b/>
          <w:bCs/>
          <w:sz w:val="24"/>
          <w:szCs w:val="24"/>
        </w:rPr>
        <w:t xml:space="preserve">"Effective Date"</w:t>
      </w:r>
      <w:r>
        <w:rPr>
          <w:rFonts w:ascii="Arial" w:cs="Arial" w:eastAsia="Arial" w:hAnsi="Arial"/>
          <w:sz w:val="24"/>
          <w:szCs w:val="24"/>
        </w:rPr>
        <w:t xml:space="preserve"> means the date first written above or, if applicable, the date specified in the initial Order Form.</w:t>
      </w:r>
    </w:p>
    <w:p>
      <w:pPr>
        <w:spacing w:after="120"/>
      </w:pPr>
      <w:r>
        <w:rPr>
          <w:rFonts w:ascii="Arial" w:cs="Arial" w:eastAsia="Arial" w:hAnsi="Arial"/>
          <w:b/>
          <w:bCs/>
          <w:sz w:val="24"/>
          <w:szCs w:val="24"/>
        </w:rPr>
        <w:t xml:space="preserve">"Fees"</w:t>
      </w:r>
      <w:r>
        <w:rPr>
          <w:rFonts w:ascii="Arial" w:cs="Arial" w:eastAsia="Arial" w:hAnsi="Arial"/>
          <w:sz w:val="24"/>
          <w:szCs w:val="24"/>
        </w:rPr>
        <w:t xml:space="preserve"> means the subscription fees, overage charges, professional services fees, and any other amounts payable by Customer under this Agreement and applicable Order Forms.</w:t>
      </w:r>
    </w:p>
    <w:p>
      <w:pPr>
        <w:spacing w:after="120"/>
      </w:pPr>
      <w:r>
        <w:rPr>
          <w:rFonts w:ascii="Arial" w:cs="Arial" w:eastAsia="Arial" w:hAnsi="Arial"/>
          <w:b/>
          <w:bCs/>
          <w:sz w:val="24"/>
          <w:szCs w:val="24"/>
        </w:rPr>
        <w:t xml:space="preserve">"Free Trial"</w:t>
      </w:r>
      <w:r>
        <w:rPr>
          <w:rFonts w:ascii="Arial" w:cs="Arial" w:eastAsia="Arial" w:hAnsi="Arial"/>
          <w:sz w:val="24"/>
          <w:szCs w:val="24"/>
        </w:rPr>
        <w:t xml:space="preserve"> means a trial period during which Customer may access and use the Platform at no charge, subject to the terms of Section 2.4.</w:t>
      </w:r>
    </w:p>
    <w:p>
      <w:pPr>
        <w:spacing w:after="120"/>
      </w:pPr>
      <w:r>
        <w:rPr>
          <w:rFonts w:ascii="Arial" w:cs="Arial" w:eastAsia="Arial" w:hAnsi="Arial"/>
          <w:b/>
          <w:bCs/>
          <w:sz w:val="24"/>
          <w:szCs w:val="24"/>
        </w:rPr>
        <w:t xml:space="preserve">"Initial Subscription Term"</w:t>
      </w:r>
      <w:r>
        <w:rPr>
          <w:rFonts w:ascii="Arial" w:cs="Arial" w:eastAsia="Arial" w:hAnsi="Arial"/>
          <w:sz w:val="24"/>
          <w:szCs w:val="24"/>
        </w:rPr>
        <w:t xml:space="preserve"> means the initial period of the Subscription as specified in the applicable Order Form.</w:t>
      </w:r>
    </w:p>
    <w:p>
      <w:pPr>
        <w:spacing w:after="120"/>
      </w:pPr>
      <w:r>
        <w:rPr>
          <w:rFonts w:ascii="Arial" w:cs="Arial" w:eastAsia="Arial" w:hAnsi="Arial"/>
          <w:b/>
          <w:bCs/>
          <w:sz w:val="24"/>
          <w:szCs w:val="24"/>
        </w:rPr>
        <w:t xml:space="preserve">"Intellectual Property"</w:t>
      </w:r>
      <w:r>
        <w:rPr>
          <w:rFonts w:ascii="Arial" w:cs="Arial" w:eastAsia="Arial" w:hAnsi="Arial"/>
          <w:sz w:val="24"/>
          <w:szCs w:val="24"/>
        </w:rPr>
        <w:t xml:space="preserve"> means all patents, copyrights, trademarks, trade secrets, and other intellectual property rights recognized in any jurisdiction worldwide.</w:t>
      </w:r>
    </w:p>
    <w:p>
      <w:pPr>
        <w:spacing w:after="120"/>
      </w:pPr>
      <w:r>
        <w:rPr>
          <w:rFonts w:ascii="Arial" w:cs="Arial" w:eastAsia="Arial" w:hAnsi="Arial"/>
          <w:b/>
          <w:bCs/>
          <w:sz w:val="24"/>
          <w:szCs w:val="24"/>
        </w:rPr>
        <w:t xml:space="preserve">"Malicious Code"</w:t>
      </w:r>
      <w:r>
        <w:rPr>
          <w:rFonts w:ascii="Arial" w:cs="Arial" w:eastAsia="Arial" w:hAnsi="Arial"/>
          <w:sz w:val="24"/>
          <w:szCs w:val="24"/>
        </w:rPr>
        <w:t xml:space="preserve"> means viruses, worms, time bombs, Trojan horses, and other malicious or harmful code, files, scripts, agents, or programs.</w:t>
      </w:r>
    </w:p>
    <w:p>
      <w:pPr>
        <w:spacing w:after="120"/>
      </w:pPr>
      <w:r>
        <w:rPr>
          <w:rFonts w:ascii="Arial" w:cs="Arial" w:eastAsia="Arial" w:hAnsi="Arial"/>
          <w:b/>
          <w:bCs/>
          <w:sz w:val="24"/>
          <w:szCs w:val="24"/>
        </w:rPr>
        <w:t xml:space="preserve">"Order Form"</w:t>
      </w:r>
      <w:r>
        <w:rPr>
          <w:rFonts w:ascii="Arial" w:cs="Arial" w:eastAsia="Arial" w:hAnsi="Arial"/>
          <w:sz w:val="24"/>
          <w:szCs w:val="24"/>
        </w:rPr>
        <w:t xml:space="preserve"> means a mutually executed ordering document specifying the Platform subscription details, including the Subscription Term, number of Users, Fees, and other applicable terms, substantially in the form of Exhibit A.</w:t>
      </w:r>
    </w:p>
    <w:p>
      <w:pPr>
        <w:spacing w:after="120"/>
      </w:pPr>
      <w:r>
        <w:rPr>
          <w:rFonts w:ascii="Arial" w:cs="Arial" w:eastAsia="Arial" w:hAnsi="Arial"/>
          <w:b/>
          <w:bCs/>
          <w:sz w:val="24"/>
          <w:szCs w:val="24"/>
        </w:rPr>
        <w:t xml:space="preserve">"Permitted Use"</w:t>
      </w:r>
      <w:r>
        <w:rPr>
          <w:rFonts w:ascii="Arial" w:cs="Arial" w:eastAsia="Arial" w:hAnsi="Arial"/>
          <w:sz w:val="24"/>
          <w:szCs w:val="24"/>
        </w:rPr>
        <w:t xml:space="preserve"> means use of the Platform solely for Customer's internal business operations in accordance with this Agreement and the applicable Documentation.</w:t>
      </w:r>
    </w:p>
    <w:p>
      <w:pPr>
        <w:spacing w:after="120"/>
      </w:pPr>
      <w:r>
        <w:rPr>
          <w:rFonts w:ascii="Arial" w:cs="Arial" w:eastAsia="Arial" w:hAnsi="Arial"/>
          <w:b/>
          <w:bCs/>
          <w:sz w:val="24"/>
          <w:szCs w:val="24"/>
        </w:rPr>
        <w:t xml:space="preserve">"Platform"</w:t>
      </w:r>
      <w:r>
        <w:rPr>
          <w:rFonts w:ascii="Arial" w:cs="Arial" w:eastAsia="Arial" w:hAnsi="Arial"/>
          <w:sz w:val="24"/>
          <w:szCs w:val="24"/>
        </w:rPr>
        <w:t xml:space="preserve"> means Provider's proprietary cloud-based software application and related technology infrastructure, as described in the applicable Order Form and Documentation.</w:t>
      </w:r>
    </w:p>
    <w:p>
      <w:pPr>
        <w:spacing w:after="120"/>
      </w:pPr>
      <w:r>
        <w:rPr>
          <w:rFonts w:ascii="Arial" w:cs="Arial" w:eastAsia="Arial" w:hAnsi="Arial"/>
          <w:b/>
          <w:bCs/>
          <w:sz w:val="24"/>
          <w:szCs w:val="24"/>
        </w:rPr>
        <w:t xml:space="preserve">"Professional Services"</w:t>
      </w:r>
      <w:r>
        <w:rPr>
          <w:rFonts w:ascii="Arial" w:cs="Arial" w:eastAsia="Arial" w:hAnsi="Arial"/>
          <w:sz w:val="24"/>
          <w:szCs w:val="24"/>
        </w:rPr>
        <w:t xml:space="preserve"> means implementation, customization, training, integration, and other professional services provided by Provider pursuant to a Statement of Work.</w:t>
      </w:r>
    </w:p>
    <w:p>
      <w:pPr>
        <w:spacing w:after="120"/>
      </w:pPr>
      <w:r>
        <w:rPr>
          <w:rFonts w:ascii="Arial" w:cs="Arial" w:eastAsia="Arial" w:hAnsi="Arial"/>
          <w:b/>
          <w:bCs/>
          <w:sz w:val="24"/>
          <w:szCs w:val="24"/>
        </w:rPr>
        <w:t xml:space="preserve">"Renewal Term"</w:t>
      </w:r>
      <w:r>
        <w:rPr>
          <w:rFonts w:ascii="Arial" w:cs="Arial" w:eastAsia="Arial" w:hAnsi="Arial"/>
          <w:sz w:val="24"/>
          <w:szCs w:val="24"/>
        </w:rPr>
        <w:t xml:space="preserve"> means each successive renewal period of the Subscription Term as described in Section 5.4.</w:t>
      </w:r>
    </w:p>
    <w:p>
      <w:pPr>
        <w:spacing w:after="120"/>
      </w:pPr>
      <w:r>
        <w:rPr>
          <w:rFonts w:ascii="Arial" w:cs="Arial" w:eastAsia="Arial" w:hAnsi="Arial"/>
          <w:b/>
          <w:bCs/>
          <w:sz w:val="24"/>
          <w:szCs w:val="24"/>
        </w:rPr>
        <w:t xml:space="preserve">"SLA"</w:t>
      </w:r>
      <w:r>
        <w:rPr>
          <w:rFonts w:ascii="Arial" w:cs="Arial" w:eastAsia="Arial" w:hAnsi="Arial"/>
          <w:sz w:val="24"/>
          <w:szCs w:val="24"/>
        </w:rPr>
        <w:t xml:space="preserve"> means the service level agreement setting forth Provider's Uptime commitments as described in Article 6.</w:t>
      </w:r>
    </w:p>
    <w:p>
      <w:pPr>
        <w:spacing w:after="120"/>
      </w:pPr>
      <w:r>
        <w:rPr>
          <w:rFonts w:ascii="Arial" w:cs="Arial" w:eastAsia="Arial" w:hAnsi="Arial"/>
          <w:b/>
          <w:bCs/>
          <w:sz w:val="24"/>
          <w:szCs w:val="24"/>
        </w:rPr>
        <w:t xml:space="preserve">"Subscription"</w:t>
      </w:r>
      <w:r>
        <w:rPr>
          <w:rFonts w:ascii="Arial" w:cs="Arial" w:eastAsia="Arial" w:hAnsi="Arial"/>
          <w:sz w:val="24"/>
          <w:szCs w:val="24"/>
        </w:rPr>
        <w:t xml:space="preserve"> means Customer's right to access and use the Platform during the Subscription Term pursuant to this Agreement.</w:t>
      </w:r>
    </w:p>
    <w:p>
      <w:pPr>
        <w:spacing w:after="120"/>
      </w:pPr>
      <w:r>
        <w:rPr>
          <w:rFonts w:ascii="Arial" w:cs="Arial" w:eastAsia="Arial" w:hAnsi="Arial"/>
          <w:b/>
          <w:bCs/>
          <w:sz w:val="24"/>
          <w:szCs w:val="24"/>
        </w:rPr>
        <w:t xml:space="preserve">"Subscription Term"</w:t>
      </w:r>
      <w:r>
        <w:rPr>
          <w:rFonts w:ascii="Arial" w:cs="Arial" w:eastAsia="Arial" w:hAnsi="Arial"/>
          <w:sz w:val="24"/>
          <w:szCs w:val="24"/>
        </w:rPr>
        <w:t xml:space="preserve"> means collectively, the Initial Subscription Term and any Renewal Terms.</w:t>
      </w:r>
    </w:p>
    <w:p>
      <w:pPr>
        <w:spacing w:after="120"/>
      </w:pPr>
      <w:r>
        <w:rPr>
          <w:rFonts w:ascii="Arial" w:cs="Arial" w:eastAsia="Arial" w:hAnsi="Arial"/>
          <w:b/>
          <w:bCs/>
          <w:sz w:val="24"/>
          <w:szCs w:val="24"/>
        </w:rPr>
        <w:t xml:space="preserve">"Support Services"</w:t>
      </w:r>
      <w:r>
        <w:rPr>
          <w:rFonts w:ascii="Arial" w:cs="Arial" w:eastAsia="Arial" w:hAnsi="Arial"/>
          <w:sz w:val="24"/>
          <w:szCs w:val="24"/>
        </w:rPr>
        <w:t xml:space="preserve"> means the technical support and maintenance services provided by Provider as described in Article 7.</w:t>
      </w:r>
    </w:p>
    <w:p>
      <w:pPr>
        <w:spacing w:after="120"/>
      </w:pPr>
      <w:r>
        <w:rPr>
          <w:rFonts w:ascii="Arial" w:cs="Arial" w:eastAsia="Arial" w:hAnsi="Arial"/>
          <w:b/>
          <w:bCs/>
          <w:sz w:val="24"/>
          <w:szCs w:val="24"/>
        </w:rPr>
        <w:t xml:space="preserve">"Third-Party Applications"</w:t>
      </w:r>
      <w:r>
        <w:rPr>
          <w:rFonts w:ascii="Arial" w:cs="Arial" w:eastAsia="Arial" w:hAnsi="Arial"/>
          <w:sz w:val="24"/>
          <w:szCs w:val="24"/>
        </w:rPr>
        <w:t xml:space="preserve"> means software applications, integrations, or services provided by third parties that may interoperate with the Platform.</w:t>
      </w:r>
    </w:p>
    <w:p>
      <w:pPr>
        <w:spacing w:after="120"/>
      </w:pPr>
      <w:r>
        <w:rPr>
          <w:rFonts w:ascii="Arial" w:cs="Arial" w:eastAsia="Arial" w:hAnsi="Arial"/>
          <w:b/>
          <w:bCs/>
          <w:sz w:val="24"/>
          <w:szCs w:val="24"/>
        </w:rPr>
        <w:t xml:space="preserve">"Uptime"</w:t>
      </w:r>
      <w:r>
        <w:rPr>
          <w:rFonts w:ascii="Arial" w:cs="Arial" w:eastAsia="Arial" w:hAnsi="Arial"/>
          <w:sz w:val="24"/>
          <w:szCs w:val="24"/>
        </w:rPr>
        <w:t xml:space="preserve"> means the percentage of time during a calendar month that the Platform is operational, calculated as ((total minutes in month minus Downtime minutes) / total minutes in month) x 100.</w:t>
      </w:r>
    </w:p>
    <w:p>
      <w:pPr>
        <w:spacing w:after="120"/>
      </w:pPr>
      <w:r>
        <w:rPr>
          <w:rFonts w:ascii="Arial" w:cs="Arial" w:eastAsia="Arial" w:hAnsi="Arial"/>
          <w:b/>
          <w:bCs/>
          <w:sz w:val="24"/>
          <w:szCs w:val="24"/>
        </w:rPr>
        <w:t xml:space="preserve">"Usage Limits"</w:t>
      </w:r>
      <w:r>
        <w:rPr>
          <w:rFonts w:ascii="Arial" w:cs="Arial" w:eastAsia="Arial" w:hAnsi="Arial"/>
          <w:sz w:val="24"/>
          <w:szCs w:val="24"/>
        </w:rPr>
        <w:t xml:space="preserve"> means the quantitative limits on Customer's use of the Platform as specified in the applicable Order Form, including but not limited to number of Users, storage capacity, API call volumes, and transaction limits.</w:t>
      </w:r>
    </w:p>
    <w:p>
      <w:pPr>
        <w:spacing w:after="120"/>
      </w:pPr>
      <w:r>
        <w:rPr>
          <w:rFonts w:ascii="Arial" w:cs="Arial" w:eastAsia="Arial" w:hAnsi="Arial"/>
          <w:b/>
          <w:bCs/>
          <w:sz w:val="24"/>
          <w:szCs w:val="24"/>
        </w:rPr>
        <w:t xml:space="preserve">"User"</w:t>
      </w:r>
      <w:r>
        <w:rPr>
          <w:rFonts w:ascii="Arial" w:cs="Arial" w:eastAsia="Arial" w:hAnsi="Arial"/>
          <w:sz w:val="24"/>
          <w:szCs w:val="24"/>
        </w:rPr>
        <w:t xml:space="preserve"> means an individual Authorized User who is provided with unique login credentials to access and use the Platform.</w:t>
      </w:r>
    </w:p>
    <w:p>
      <w:r>
        <w:br w:type="page"/>
      </w:r>
    </w:p>
    <w:p>
      <w:pPr>
        <w:pStyle w:val="Heading1"/>
        <w:spacing w:after="240" w:before="360"/>
      </w:pPr>
      <w:r>
        <w:rPr>
          <w:rFonts w:ascii="Arial" w:cs="Arial" w:eastAsia="Arial" w:hAnsi="Arial"/>
          <w:b/>
          <w:bCs/>
          <w:sz w:val="28"/>
          <w:szCs w:val="28"/>
        </w:rPr>
        <w:t xml:space="preserve">ARTICLE 2 — GRANT OF ACCESS AND USE</w:t>
      </w:r>
    </w:p>
    <w:p>
      <w:pPr>
        <w:pStyle w:val="Heading2"/>
        <w:spacing w:after="120" w:before="240"/>
      </w:pPr>
      <w:r>
        <w:rPr>
          <w:rFonts w:ascii="Arial" w:cs="Arial" w:eastAsia="Arial" w:hAnsi="Arial"/>
          <w:b/>
          <w:bCs/>
          <w:sz w:val="24"/>
          <w:szCs w:val="24"/>
        </w:rPr>
        <w:t xml:space="preserve">2.1 Subscription Grant</w:t>
      </w:r>
    </w:p>
    <w:p>
      <w:pPr>
        <w:spacing w:after="120"/>
      </w:pPr>
      <w:r>
        <w:rPr>
          <w:rFonts w:ascii="Arial" w:cs="Arial" w:eastAsia="Arial" w:hAnsi="Arial"/>
          <w:sz w:val="24"/>
          <w:szCs w:val="24"/>
        </w:rPr>
        <w:t xml:space="preserve">Subject to the terms and conditions of this Agreement and Customer's payment of the applicable Fees, Provider hereby grants to Customer a non-exclusive, non-transferable, limited right to access and use the Platform during the Subscription Term, solely for Customer's internal business purposes and in accordance with the Documentation and Usage Limits specified in the applicable Order Form. This right is limited to the number of Authorized Users specified in the Order Form and may not be extended to any third party without Provider's prior written consent.</w:t>
      </w:r>
    </w:p>
    <w:p>
      <w:pPr>
        <w:pStyle w:val="Heading2"/>
        <w:spacing w:after="120" w:before="240"/>
      </w:pPr>
      <w:r>
        <w:rPr>
          <w:rFonts w:ascii="Arial" w:cs="Arial" w:eastAsia="Arial" w:hAnsi="Arial"/>
          <w:b/>
          <w:bCs/>
          <w:sz w:val="24"/>
          <w:szCs w:val="24"/>
        </w:rPr>
        <w:t xml:space="preserve">2.2 User Accounts</w:t>
      </w:r>
    </w:p>
    <w:p>
      <w:pPr>
        <w:spacing w:after="120"/>
      </w:pPr>
      <w:r>
        <w:rPr>
          <w:rFonts w:ascii="Arial" w:cs="Arial" w:eastAsia="Arial" w:hAnsi="Arial"/>
          <w:sz w:val="24"/>
          <w:szCs w:val="24"/>
        </w:rPr>
        <w:t xml:space="preserve">Customer is responsible for maintaining the confidentiality and security of all user credentials associated with its account. Each Authorized User must have a unique login and password, and credentials may not be shared among multiple individuals. Customer shall designate at least one Administrator who shall be responsible for managing Authorized User accounts, including the creation, modification, and deactivation of user accounts. Customer shall promptly notify Provider of any unauthorized use of any User account or any other breach of security.</w:t>
      </w:r>
    </w:p>
    <w:p>
      <w:pPr>
        <w:pStyle w:val="Heading2"/>
        <w:spacing w:after="120" w:before="240"/>
      </w:pPr>
      <w:r>
        <w:rPr>
          <w:rFonts w:ascii="Arial" w:cs="Arial" w:eastAsia="Arial" w:hAnsi="Arial"/>
          <w:b/>
          <w:bCs/>
          <w:sz w:val="24"/>
          <w:szCs w:val="24"/>
        </w:rPr>
        <w:t xml:space="preserve">2.3 Documentation</w:t>
      </w:r>
    </w:p>
    <w:p>
      <w:pPr>
        <w:spacing w:after="120"/>
      </w:pPr>
      <w:r>
        <w:rPr>
          <w:rFonts w:ascii="Arial" w:cs="Arial" w:eastAsia="Arial" w:hAnsi="Arial"/>
          <w:sz w:val="24"/>
          <w:szCs w:val="24"/>
        </w:rPr>
        <w:t xml:space="preserve">Provider shall make available to Customer current Documentation describing the features, functionality, and proper use of the Platform. Provider shall update the Documentation to reflect material changes to the Platform and shall make such updated Documentation available to Customer through the Platform or Provider's website.</w:t>
      </w:r>
    </w:p>
    <w:p>
      <w:pPr>
        <w:pStyle w:val="Heading2"/>
        <w:spacing w:after="120" w:before="240"/>
      </w:pPr>
      <w:r>
        <w:rPr>
          <w:rFonts w:ascii="Arial" w:cs="Arial" w:eastAsia="Arial" w:hAnsi="Arial"/>
          <w:b/>
          <w:bCs/>
          <w:sz w:val="24"/>
          <w:szCs w:val="24"/>
        </w:rPr>
        <w:t xml:space="preserve">2.4 Free Trial</w:t>
      </w:r>
    </w:p>
    <w:p>
      <w:pPr>
        <w:spacing w:after="120"/>
      </w:pPr>
      <w:r>
        <w:rPr>
          <w:rFonts w:ascii="Arial" w:cs="Arial" w:eastAsia="Arial" w:hAnsi="Arial"/>
          <w:sz w:val="24"/>
          <w:szCs w:val="24"/>
        </w:rPr>
        <w:t xml:space="preserve">If a Free Trial is offered, Customer may access and use the Platform for a period of [NUMBER] days from the date of activation at no charge. Provider may terminate the Free Trial at any time in its sole discretion upon notice to Customer. During the Free Trial period: (a) the Platform is provided 'AS-IS' without any warranty or representation; (b) the SLA and Support Services obligations set forth in Articles 6 and 7 shall not apply; (c) Provider's total liability shall not exceed one hundred dollars ($100); and (d) Provider may limit the features, functionality, or capacity available to Customer.</w:t>
      </w:r>
    </w:p>
    <w:p>
      <w:pPr>
        <w:pStyle w:val="Heading2"/>
        <w:spacing w:after="120" w:before="240"/>
      </w:pPr>
      <w:r>
        <w:rPr>
          <w:rFonts w:ascii="Arial" w:cs="Arial" w:eastAsia="Arial" w:hAnsi="Arial"/>
          <w:b/>
          <w:bCs/>
          <w:sz w:val="24"/>
          <w:szCs w:val="24"/>
        </w:rPr>
        <w:t xml:space="preserve">2.5 API Access</w:t>
      </w:r>
    </w:p>
    <w:p>
      <w:pPr>
        <w:spacing w:after="120"/>
      </w:pPr>
      <w:r>
        <w:rPr>
          <w:rFonts w:ascii="Arial" w:cs="Arial" w:eastAsia="Arial" w:hAnsi="Arial"/>
          <w:sz w:val="24"/>
          <w:szCs w:val="24"/>
        </w:rPr>
        <w:t xml:space="preserve">Subject to the terms of this Agreement, Provider shall provide Customer with access to the API for the purpose of integrating the Platform with Customer's internal systems and Third-Party Applications. Customer's use of the API shall be subject to Provider's then-current API documentation, rate limits, and technical specifications. Provider reserves the right to modify the API upon reasonable prior notice to Customer, provided that such modifications do not materially reduce the functionality available to Customer.</w:t>
      </w:r>
    </w:p>
    <w:p>
      <w:pPr>
        <w:pStyle w:val="Heading2"/>
        <w:spacing w:after="120" w:before="240"/>
      </w:pPr>
      <w:r>
        <w:rPr>
          <w:rFonts w:ascii="Arial" w:cs="Arial" w:eastAsia="Arial" w:hAnsi="Arial"/>
          <w:b/>
          <w:bCs/>
          <w:sz w:val="24"/>
          <w:szCs w:val="24"/>
        </w:rPr>
        <w:t xml:space="preserve">2.6 Beta Features</w:t>
      </w:r>
    </w:p>
    <w:p>
      <w:pPr>
        <w:spacing w:after="120"/>
      </w:pPr>
      <w:r>
        <w:rPr>
          <w:rFonts w:ascii="Arial" w:cs="Arial" w:eastAsia="Arial" w:hAnsi="Arial"/>
          <w:sz w:val="24"/>
          <w:szCs w:val="24"/>
        </w:rPr>
        <w:t xml:space="preserve">Provider may, from time to time, offer Customer access to beta or pre-release features, functionality, or modules ('Beta Features'). Beta Features are provided 'AS-IS' without warranty of any kind. Provider makes no commitments regarding the availability, reliability, or performance of Beta Features and may modify or discontinue Beta Features at any time without notice or liability. Customer's use of Beta Features is voluntary and at Customer's sole risk.</w:t>
      </w:r>
    </w:p>
    <w:p>
      <w:r>
        <w:br w:type="page"/>
      </w:r>
    </w:p>
    <w:p>
      <w:pPr>
        <w:pStyle w:val="Heading1"/>
        <w:spacing w:after="240" w:before="360"/>
      </w:pPr>
      <w:r>
        <w:rPr>
          <w:rFonts w:ascii="Arial" w:cs="Arial" w:eastAsia="Arial" w:hAnsi="Arial"/>
          <w:b/>
          <w:bCs/>
          <w:sz w:val="28"/>
          <w:szCs w:val="28"/>
        </w:rPr>
        <w:t xml:space="preserve">ARTICLE 3 — USE RESTRICTIONS</w:t>
      </w:r>
    </w:p>
    <w:p>
      <w:pPr>
        <w:pStyle w:val="Heading2"/>
        <w:spacing w:after="120" w:before="240"/>
      </w:pPr>
      <w:r>
        <w:rPr>
          <w:rFonts w:ascii="Arial" w:cs="Arial" w:eastAsia="Arial" w:hAnsi="Arial"/>
          <w:b/>
          <w:bCs/>
          <w:sz w:val="24"/>
          <w:szCs w:val="24"/>
        </w:rPr>
        <w:t xml:space="preserve">3.1 General Restrictions</w:t>
      </w:r>
    </w:p>
    <w:p>
      <w:pPr>
        <w:spacing w:after="120"/>
      </w:pPr>
      <w:r>
        <w:rPr>
          <w:rFonts w:ascii="Arial" w:cs="Arial" w:eastAsia="Arial" w:hAnsi="Arial"/>
          <w:sz w:val="24"/>
          <w:szCs w:val="24"/>
        </w:rPr>
        <w:t xml:space="preserve">Customer shall not, and shall not permit any Authorized User or third party to:</w:t>
      </w:r>
    </w:p>
    <w:p>
      <w:pPr>
        <w:pStyle w:val="ListParagraph"/>
        <w:numPr>
          <w:ilvl w:val="0"/>
          <w:numId w:val="2"/>
        </w:numPr>
        <w:spacing w:after="80"/>
      </w:pPr>
      <w:r>
        <w:rPr>
          <w:rFonts w:ascii="Arial" w:cs="Arial" w:eastAsia="Arial" w:hAnsi="Arial"/>
          <w:sz w:val="24"/>
          <w:szCs w:val="24"/>
        </w:rPr>
        <w:t xml:space="preserve">Sublicense, sell, transfer, assign, distribute, or otherwise make the Platform available to any third party, except as expressly permitted under this Agreement;</w:t>
      </w:r>
    </w:p>
    <w:p>
      <w:pPr>
        <w:pStyle w:val="ListParagraph"/>
        <w:numPr>
          <w:ilvl w:val="0"/>
          <w:numId w:val="2"/>
        </w:numPr>
        <w:spacing w:after="80"/>
      </w:pPr>
      <w:r>
        <w:rPr>
          <w:rFonts w:ascii="Arial" w:cs="Arial" w:eastAsia="Arial" w:hAnsi="Arial"/>
          <w:sz w:val="24"/>
          <w:szCs w:val="24"/>
        </w:rPr>
        <w:t xml:space="preserve">Modify, alter, tamper with, or create derivative works based on the Platform or any part thereof;</w:t>
      </w:r>
    </w:p>
    <w:p>
      <w:pPr>
        <w:pStyle w:val="ListParagraph"/>
        <w:numPr>
          <w:ilvl w:val="0"/>
          <w:numId w:val="2"/>
        </w:numPr>
        <w:spacing w:after="80"/>
      </w:pPr>
      <w:r>
        <w:rPr>
          <w:rFonts w:ascii="Arial" w:cs="Arial" w:eastAsia="Arial" w:hAnsi="Arial"/>
          <w:sz w:val="24"/>
          <w:szCs w:val="24"/>
        </w:rPr>
        <w:t xml:space="preserve">Reverse engineer, disassemble, decompile, or otherwise attempt to derive the source code, underlying algorithms, or data models of the Platform;</w:t>
      </w:r>
    </w:p>
    <w:p>
      <w:pPr>
        <w:pStyle w:val="ListParagraph"/>
        <w:numPr>
          <w:ilvl w:val="0"/>
          <w:numId w:val="2"/>
        </w:numPr>
        <w:spacing w:after="80"/>
      </w:pPr>
      <w:r>
        <w:rPr>
          <w:rFonts w:ascii="Arial" w:cs="Arial" w:eastAsia="Arial" w:hAnsi="Arial"/>
          <w:sz w:val="24"/>
          <w:szCs w:val="24"/>
        </w:rPr>
        <w:t xml:space="preserve">Frame, mirror, or scrape the Platform or any content therein, or incorporate any portion of the Platform into any product or service;</w:t>
      </w:r>
    </w:p>
    <w:p>
      <w:pPr>
        <w:pStyle w:val="ListParagraph"/>
        <w:numPr>
          <w:ilvl w:val="0"/>
          <w:numId w:val="2"/>
        </w:numPr>
        <w:spacing w:after="80"/>
      </w:pPr>
      <w:r>
        <w:rPr>
          <w:rFonts w:ascii="Arial" w:cs="Arial" w:eastAsia="Arial" w:hAnsi="Arial"/>
          <w:sz w:val="24"/>
          <w:szCs w:val="24"/>
        </w:rPr>
        <w:t xml:space="preserve">Conduct or publish benchmarking, performance, or competitive analysis of the Platform without Provider's prior written consent;</w:t>
      </w:r>
    </w:p>
    <w:p>
      <w:pPr>
        <w:pStyle w:val="ListParagraph"/>
        <w:numPr>
          <w:ilvl w:val="0"/>
          <w:numId w:val="2"/>
        </w:numPr>
        <w:spacing w:after="80"/>
      </w:pPr>
      <w:r>
        <w:rPr>
          <w:rFonts w:ascii="Arial" w:cs="Arial" w:eastAsia="Arial" w:hAnsi="Arial"/>
          <w:sz w:val="24"/>
          <w:szCs w:val="24"/>
        </w:rPr>
        <w:t xml:space="preserve">Use the Platform to develop, market, or offer a product or service that competes with or is substantially similar to the Platform;</w:t>
      </w:r>
    </w:p>
    <w:p>
      <w:pPr>
        <w:pStyle w:val="ListParagraph"/>
        <w:numPr>
          <w:ilvl w:val="0"/>
          <w:numId w:val="2"/>
        </w:numPr>
        <w:spacing w:after="80"/>
      </w:pPr>
      <w:r>
        <w:rPr>
          <w:rFonts w:ascii="Arial" w:cs="Arial" w:eastAsia="Arial" w:hAnsi="Arial"/>
          <w:sz w:val="24"/>
          <w:szCs w:val="24"/>
        </w:rPr>
        <w:t xml:space="preserve">Access the Platform for the purpose of building a similar or competitive product or service; or</w:t>
      </w:r>
    </w:p>
    <w:p>
      <w:pPr>
        <w:pStyle w:val="ListParagraph"/>
        <w:numPr>
          <w:ilvl w:val="0"/>
          <w:numId w:val="2"/>
        </w:numPr>
        <w:spacing w:after="80"/>
      </w:pPr>
      <w:r>
        <w:rPr>
          <w:rFonts w:ascii="Arial" w:cs="Arial" w:eastAsia="Arial" w:hAnsi="Arial"/>
          <w:sz w:val="24"/>
          <w:szCs w:val="24"/>
        </w:rPr>
        <w:t xml:space="preserve">Remove, alter, or obscure any proprietary notices, labels, or marks on the Platform or Documentation.</w:t>
      </w:r>
    </w:p>
    <w:p>
      <w:pPr>
        <w:pStyle w:val="Heading2"/>
        <w:spacing w:after="120" w:before="240"/>
      </w:pPr>
      <w:r>
        <w:rPr>
          <w:rFonts w:ascii="Arial" w:cs="Arial" w:eastAsia="Arial" w:hAnsi="Arial"/>
          <w:b/>
          <w:bCs/>
          <w:sz w:val="24"/>
          <w:szCs w:val="24"/>
        </w:rPr>
        <w:t xml:space="preserve">3.2 Usage Limits</w:t>
      </w:r>
    </w:p>
    <w:p>
      <w:pPr>
        <w:spacing w:after="120"/>
      </w:pPr>
      <w:r>
        <w:rPr>
          <w:rFonts w:ascii="Arial" w:cs="Arial" w:eastAsia="Arial" w:hAnsi="Arial"/>
          <w:sz w:val="24"/>
          <w:szCs w:val="24"/>
        </w:rPr>
        <w:t xml:space="preserve">Customer's use of the Platform is subject to the Usage Limits specified in the applicable Order Form. Provider may monitor Customer's use of the Platform to verify compliance with Usage Limits. If Provider determines that Customer has exceeded its Usage Limits, Provider shall provide written notice to Customer specifying the nature and extent of the overage. Customer shall have fifteen (15) Business Days from receipt of such notice to either reduce its usage to within the applicable limits or execute an amended Order Form reflecting the increased usage at the applicable rates.</w:t>
      </w:r>
    </w:p>
    <w:p>
      <w:pPr>
        <w:pStyle w:val="Heading2"/>
        <w:spacing w:after="120" w:before="240"/>
      </w:pPr>
      <w:r>
        <w:rPr>
          <w:rFonts w:ascii="Arial" w:cs="Arial" w:eastAsia="Arial" w:hAnsi="Arial"/>
          <w:b/>
          <w:bCs/>
          <w:sz w:val="24"/>
          <w:szCs w:val="24"/>
        </w:rPr>
        <w:t xml:space="preserve">3.3 Acceptable Use</w:t>
      </w:r>
    </w:p>
    <w:p>
      <w:pPr>
        <w:spacing w:after="120"/>
      </w:pPr>
      <w:r>
        <w:rPr>
          <w:rFonts w:ascii="Arial" w:cs="Arial" w:eastAsia="Arial" w:hAnsi="Arial"/>
          <w:sz w:val="24"/>
          <w:szCs w:val="24"/>
        </w:rPr>
        <w:t xml:space="preserve">Customer shall comply with Provider's Acceptable Use Policy, if applicable, as updated from time to time and made available on Provider's website. Without limiting the foregoing, Customer shall not use the Platform to:</w:t>
      </w:r>
    </w:p>
    <w:p>
      <w:pPr>
        <w:pStyle w:val="ListParagraph"/>
        <w:numPr>
          <w:ilvl w:val="0"/>
          <w:numId w:val="3"/>
        </w:numPr>
        <w:spacing w:after="80"/>
      </w:pPr>
      <w:r>
        <w:rPr>
          <w:rFonts w:ascii="Arial" w:cs="Arial" w:eastAsia="Arial" w:hAnsi="Arial"/>
          <w:sz w:val="24"/>
          <w:szCs w:val="24"/>
        </w:rPr>
        <w:t xml:space="preserve">Upload, transmit, or store any content that is illegal, harmful, threatening, abusive, defamatory, or otherwise objectionable;</w:t>
      </w:r>
    </w:p>
    <w:p>
      <w:pPr>
        <w:pStyle w:val="ListParagraph"/>
        <w:numPr>
          <w:ilvl w:val="0"/>
          <w:numId w:val="3"/>
        </w:numPr>
        <w:spacing w:after="80"/>
      </w:pPr>
      <w:r>
        <w:rPr>
          <w:rFonts w:ascii="Arial" w:cs="Arial" w:eastAsia="Arial" w:hAnsi="Arial"/>
          <w:sz w:val="24"/>
          <w:szCs w:val="24"/>
        </w:rPr>
        <w:t xml:space="preserve">Upload, transmit, or introduce any Malicious Code or any code or mechanism designed to disrupt, disable, or harm the Platform;</w:t>
      </w:r>
    </w:p>
    <w:p>
      <w:pPr>
        <w:pStyle w:val="ListParagraph"/>
        <w:numPr>
          <w:ilvl w:val="0"/>
          <w:numId w:val="3"/>
        </w:numPr>
        <w:spacing w:after="80"/>
      </w:pPr>
      <w:r>
        <w:rPr>
          <w:rFonts w:ascii="Arial" w:cs="Arial" w:eastAsia="Arial" w:hAnsi="Arial"/>
          <w:sz w:val="24"/>
          <w:szCs w:val="24"/>
        </w:rPr>
        <w:t xml:space="preserve">Interfere with, disrupt, or create an undue burden on the Platform or the networks or services connected to the Platform, including the experience of other customers; or</w:t>
      </w:r>
    </w:p>
    <w:p>
      <w:pPr>
        <w:pStyle w:val="ListParagraph"/>
        <w:numPr>
          <w:ilvl w:val="0"/>
          <w:numId w:val="3"/>
        </w:numPr>
        <w:spacing w:after="80"/>
      </w:pPr>
      <w:r>
        <w:rPr>
          <w:rFonts w:ascii="Arial" w:cs="Arial" w:eastAsia="Arial" w:hAnsi="Arial"/>
          <w:sz w:val="24"/>
          <w:szCs w:val="24"/>
        </w:rPr>
        <w:t xml:space="preserve">Violate any applicable local, state, national, or international law or regulation.</w:t>
      </w:r>
    </w:p>
    <w:p>
      <w:pPr>
        <w:pStyle w:val="Heading2"/>
        <w:spacing w:after="120" w:before="240"/>
      </w:pPr>
      <w:r>
        <w:rPr>
          <w:rFonts w:ascii="Arial" w:cs="Arial" w:eastAsia="Arial" w:hAnsi="Arial"/>
          <w:b/>
          <w:bCs/>
          <w:sz w:val="24"/>
          <w:szCs w:val="24"/>
        </w:rPr>
        <w:t xml:space="preserve">3.4 Suspension</w:t>
      </w:r>
    </w:p>
    <w:p>
      <w:pPr>
        <w:spacing w:after="120"/>
      </w:pPr>
      <w:r>
        <w:rPr>
          <w:rFonts w:ascii="Arial" w:cs="Arial" w:eastAsia="Arial" w:hAnsi="Arial"/>
          <w:sz w:val="24"/>
          <w:szCs w:val="24"/>
        </w:rPr>
        <w:t xml:space="preserve">Provider may suspend Customer's access to the Platform, in whole or in part, immediately upon written notice (or without prior notice if exigent circumstances require) if:</w:t>
      </w:r>
    </w:p>
    <w:p>
      <w:pPr>
        <w:pStyle w:val="ListParagraph"/>
        <w:numPr>
          <w:ilvl w:val="0"/>
          <w:numId w:val="4"/>
        </w:numPr>
        <w:spacing w:after="80"/>
      </w:pPr>
      <w:r>
        <w:rPr>
          <w:rFonts w:ascii="Arial" w:cs="Arial" w:eastAsia="Arial" w:hAnsi="Arial"/>
          <w:sz w:val="24"/>
          <w:szCs w:val="24"/>
        </w:rPr>
        <w:t xml:space="preserve">Customer materially breaches the use restrictions set forth in this Article 3;</w:t>
      </w:r>
    </w:p>
    <w:p>
      <w:pPr>
        <w:pStyle w:val="ListParagraph"/>
        <w:numPr>
          <w:ilvl w:val="0"/>
          <w:numId w:val="4"/>
        </w:numPr>
        <w:spacing w:after="80"/>
      </w:pPr>
      <w:r>
        <w:rPr>
          <w:rFonts w:ascii="Arial" w:cs="Arial" w:eastAsia="Arial" w:hAnsi="Arial"/>
          <w:sz w:val="24"/>
          <w:szCs w:val="24"/>
        </w:rPr>
        <w:t xml:space="preserve">Provider reasonably determines that Customer's use of the Platform poses a security threat to the Platform or other customers;</w:t>
      </w:r>
    </w:p>
    <w:p>
      <w:pPr>
        <w:pStyle w:val="ListParagraph"/>
        <w:numPr>
          <w:ilvl w:val="0"/>
          <w:numId w:val="4"/>
        </w:numPr>
        <w:spacing w:after="80"/>
      </w:pPr>
      <w:r>
        <w:rPr>
          <w:rFonts w:ascii="Arial" w:cs="Arial" w:eastAsia="Arial" w:hAnsi="Arial"/>
          <w:sz w:val="24"/>
          <w:szCs w:val="24"/>
        </w:rPr>
        <w:t xml:space="preserve">Customer fails to pay any undisputed Fees for thirty (30) or more days past the applicable due date, provided that Provider shall give Customer at least ten (10) days' prior written notice before suspending access for non-payment; or</w:t>
      </w:r>
    </w:p>
    <w:p>
      <w:pPr>
        <w:pStyle w:val="ListParagraph"/>
        <w:numPr>
          <w:ilvl w:val="0"/>
          <w:numId w:val="4"/>
        </w:numPr>
        <w:spacing w:after="80"/>
      </w:pPr>
      <w:r>
        <w:rPr>
          <w:rFonts w:ascii="Arial" w:cs="Arial" w:eastAsia="Arial" w:hAnsi="Arial"/>
          <w:sz w:val="24"/>
          <w:szCs w:val="24"/>
        </w:rPr>
        <w:t xml:space="preserve">Suspension is required to comply with applicable law or a court order.</w:t>
      </w:r>
    </w:p>
    <w:p>
      <w:pPr>
        <w:spacing w:after="120"/>
      </w:pPr>
      <w:r>
        <w:rPr>
          <w:rFonts w:ascii="Arial" w:cs="Arial" w:eastAsia="Arial" w:hAnsi="Arial"/>
          <w:sz w:val="24"/>
          <w:szCs w:val="24"/>
        </w:rPr>
        <w:t xml:space="preserve">Provider shall use commercially reasonable efforts to limit the scope and duration of any suspension and to provide Customer with notice and an opportunity to cure the condition giving rise to the suspension.</w:t>
      </w:r>
    </w:p>
    <w:p>
      <w:r>
        <w:br w:type="page"/>
      </w:r>
    </w:p>
    <w:p>
      <w:pPr>
        <w:pStyle w:val="Heading1"/>
        <w:spacing w:after="240" w:before="360"/>
      </w:pPr>
      <w:r>
        <w:rPr>
          <w:rFonts w:ascii="Arial" w:cs="Arial" w:eastAsia="Arial" w:hAnsi="Arial"/>
          <w:b/>
          <w:bCs/>
          <w:sz w:val="28"/>
          <w:szCs w:val="28"/>
        </w:rPr>
        <w:t xml:space="preserve">ARTICLE 4 — CUSTOMER DATA</w:t>
      </w:r>
    </w:p>
    <w:p>
      <w:pPr>
        <w:pStyle w:val="Heading2"/>
        <w:spacing w:after="120" w:before="240"/>
      </w:pPr>
      <w:r>
        <w:rPr>
          <w:rFonts w:ascii="Arial" w:cs="Arial" w:eastAsia="Arial" w:hAnsi="Arial"/>
          <w:b/>
          <w:bCs/>
          <w:sz w:val="24"/>
          <w:szCs w:val="24"/>
        </w:rPr>
        <w:t xml:space="preserve">4.1 Ownership</w:t>
      </w:r>
    </w:p>
    <w:p>
      <w:pPr>
        <w:spacing w:after="120"/>
      </w:pPr>
      <w:r>
        <w:rPr>
          <w:rFonts w:ascii="Arial" w:cs="Arial" w:eastAsia="Arial" w:hAnsi="Arial"/>
          <w:sz w:val="24"/>
          <w:szCs w:val="24"/>
        </w:rPr>
        <w:t xml:space="preserve">As between Provider and Customer, Customer retains all right, title, and interest (including all Intellectual Property rights) in and to Customer Data. Nothing in this Agreement shall be construed to grant Provider any ownership rights in Customer Data.</w:t>
      </w:r>
    </w:p>
    <w:p>
      <w:pPr>
        <w:pStyle w:val="Heading2"/>
        <w:spacing w:after="120" w:before="240"/>
      </w:pPr>
      <w:r>
        <w:rPr>
          <w:rFonts w:ascii="Arial" w:cs="Arial" w:eastAsia="Arial" w:hAnsi="Arial"/>
          <w:b/>
          <w:bCs/>
          <w:sz w:val="24"/>
          <w:szCs w:val="24"/>
        </w:rPr>
        <w:t xml:space="preserve">4.2 License to Provider</w:t>
      </w:r>
    </w:p>
    <w:p>
      <w:pPr>
        <w:spacing w:after="120"/>
      </w:pPr>
      <w:r>
        <w:rPr>
          <w:rFonts w:ascii="Arial" w:cs="Arial" w:eastAsia="Arial" w:hAnsi="Arial"/>
          <w:sz w:val="24"/>
          <w:szCs w:val="24"/>
        </w:rPr>
        <w:t xml:space="preserve">Customer hereby grants to Provider a non-exclusive, worldwide, royalty-free license to use, copy, store, transmit, display, and process Customer Data solely to the extent necessary to provide, maintain, and improve the Platform and to perform Provider's obligations under this Agreement. This license shall terminate upon the expiration or termination of this Agreement, subject to Provider's obligations regarding data deletion set forth in Article 15.</w:t>
      </w:r>
    </w:p>
    <w:p>
      <w:pPr>
        <w:pStyle w:val="Heading2"/>
        <w:spacing w:after="120" w:before="240"/>
      </w:pPr>
      <w:r>
        <w:rPr>
          <w:rFonts w:ascii="Arial" w:cs="Arial" w:eastAsia="Arial" w:hAnsi="Arial"/>
          <w:b/>
          <w:bCs/>
          <w:sz w:val="24"/>
          <w:szCs w:val="24"/>
        </w:rPr>
        <w:t xml:space="preserve">4.3 Security</w:t>
      </w:r>
    </w:p>
    <w:p>
      <w:pPr>
        <w:spacing w:after="120"/>
      </w:pPr>
      <w:r>
        <w:rPr>
          <w:rFonts w:ascii="Arial" w:cs="Arial" w:eastAsia="Arial" w:hAnsi="Arial"/>
          <w:sz w:val="24"/>
          <w:szCs w:val="24"/>
        </w:rPr>
        <w:t xml:space="preserve">Provider shall implement and maintain commercially reasonable administrative, technical, and physical safeguards designed to protect Customer Data against unauthorized access, use, alteration, disclosure, or destruction, in accordance with industry-standard security practices. Without limiting the foregoing, Provider shall:</w:t>
      </w:r>
    </w:p>
    <w:p>
      <w:pPr>
        <w:pStyle w:val="ListParagraph"/>
        <w:numPr>
          <w:ilvl w:val="0"/>
          <w:numId w:val="5"/>
        </w:numPr>
        <w:spacing w:after="80"/>
      </w:pPr>
      <w:r>
        <w:rPr>
          <w:rFonts w:ascii="Arial" w:cs="Arial" w:eastAsia="Arial" w:hAnsi="Arial"/>
          <w:sz w:val="24"/>
          <w:szCs w:val="24"/>
        </w:rPr>
        <w:t xml:space="preserve">Maintain SOC 2 Type II certification (or equivalent) and provide copies of audit reports to Customer upon written request under a nondisclosure agreement;</w:t>
      </w:r>
    </w:p>
    <w:p>
      <w:pPr>
        <w:pStyle w:val="ListParagraph"/>
        <w:numPr>
          <w:ilvl w:val="0"/>
          <w:numId w:val="5"/>
        </w:numPr>
        <w:spacing w:after="80"/>
      </w:pPr>
      <w:r>
        <w:rPr>
          <w:rFonts w:ascii="Arial" w:cs="Arial" w:eastAsia="Arial" w:hAnsi="Arial"/>
          <w:sz w:val="24"/>
          <w:szCs w:val="24"/>
        </w:rPr>
        <w:t xml:space="preserve">Encrypt Customer Data in transit using TLS 1.2 or higher and at rest using AES-256 or equivalent encryption;</w:t>
      </w:r>
    </w:p>
    <w:p>
      <w:pPr>
        <w:pStyle w:val="ListParagraph"/>
        <w:numPr>
          <w:ilvl w:val="0"/>
          <w:numId w:val="5"/>
        </w:numPr>
        <w:spacing w:after="80"/>
      </w:pPr>
      <w:r>
        <w:rPr>
          <w:rFonts w:ascii="Arial" w:cs="Arial" w:eastAsia="Arial" w:hAnsi="Arial"/>
          <w:sz w:val="24"/>
          <w:szCs w:val="24"/>
        </w:rPr>
        <w:t xml:space="preserve">Implement access controls, including multi-factor authentication for administrative access to systems storing Customer Data;</w:t>
      </w:r>
    </w:p>
    <w:p>
      <w:pPr>
        <w:pStyle w:val="ListParagraph"/>
        <w:numPr>
          <w:ilvl w:val="0"/>
          <w:numId w:val="5"/>
        </w:numPr>
        <w:spacing w:after="80"/>
      </w:pPr>
      <w:r>
        <w:rPr>
          <w:rFonts w:ascii="Arial" w:cs="Arial" w:eastAsia="Arial" w:hAnsi="Arial"/>
          <w:sz w:val="24"/>
          <w:szCs w:val="24"/>
        </w:rPr>
        <w:t xml:space="preserve">Conduct regular vulnerability assessments and penetration testing; and</w:t>
      </w:r>
    </w:p>
    <w:p>
      <w:pPr>
        <w:pStyle w:val="ListParagraph"/>
        <w:numPr>
          <w:ilvl w:val="0"/>
          <w:numId w:val="5"/>
        </w:numPr>
        <w:spacing w:after="80"/>
      </w:pPr>
      <w:r>
        <w:rPr>
          <w:rFonts w:ascii="Arial" w:cs="Arial" w:eastAsia="Arial" w:hAnsi="Arial"/>
          <w:sz w:val="24"/>
          <w:szCs w:val="24"/>
        </w:rPr>
        <w:t xml:space="preserve">Promptly notify Customer (within seventy-two (72) hours) of any security breach affecting Customer Data.</w:t>
      </w:r>
    </w:p>
    <w:p>
      <w:pPr>
        <w:pStyle w:val="Heading2"/>
        <w:spacing w:after="120" w:before="240"/>
      </w:pPr>
      <w:r>
        <w:rPr>
          <w:rFonts w:ascii="Arial" w:cs="Arial" w:eastAsia="Arial" w:hAnsi="Arial"/>
          <w:b/>
          <w:bCs/>
          <w:sz w:val="24"/>
          <w:szCs w:val="24"/>
        </w:rPr>
        <w:t xml:space="preserve">4.4 Data Backup</w:t>
      </w:r>
    </w:p>
    <w:p>
      <w:pPr>
        <w:spacing w:after="120"/>
      </w:pPr>
      <w:r>
        <w:rPr>
          <w:rFonts w:ascii="Arial" w:cs="Arial" w:eastAsia="Arial" w:hAnsi="Arial"/>
          <w:sz w:val="24"/>
          <w:szCs w:val="24"/>
        </w:rPr>
        <w:t xml:space="preserve">Provider shall maintain regular backups of Customer Data with a frequency of not less than [FREQUENCY] (e.g., daily). Backups shall be encrypted and stored in a geographically separate location from the primary data. Notwithstanding the foregoing, Customer acknowledges that it is solely responsible for maintaining independent backup copies of its Customer Data outside the Platform.</w:t>
      </w:r>
    </w:p>
    <w:p>
      <w:pPr>
        <w:pStyle w:val="Heading2"/>
        <w:spacing w:after="120" w:before="240"/>
      </w:pPr>
      <w:r>
        <w:rPr>
          <w:rFonts w:ascii="Arial" w:cs="Arial" w:eastAsia="Arial" w:hAnsi="Arial"/>
          <w:b/>
          <w:bCs/>
          <w:sz w:val="24"/>
          <w:szCs w:val="24"/>
        </w:rPr>
        <w:t xml:space="preserve">4.5 Data Location</w:t>
      </w:r>
    </w:p>
    <w:p>
      <w:pPr>
        <w:spacing w:after="120"/>
      </w:pPr>
      <w:r>
        <w:rPr>
          <w:rFonts w:ascii="Arial" w:cs="Arial" w:eastAsia="Arial" w:hAnsi="Arial"/>
          <w:sz w:val="24"/>
          <w:szCs w:val="24"/>
        </w:rPr>
        <w:t xml:space="preserve">Customer Data shall be stored and processed within [REGION/JURISDICTION]. Provider shall not transfer Customer Data outside the specified region without Customer's prior written consent, except as necessary to provide the Platform in accordance with applicable data protection laws and subject to appropriate safeguards (such as Standard Contractual Clauses or equivalent mechanisms).</w:t>
      </w:r>
    </w:p>
    <w:p>
      <w:pPr>
        <w:pStyle w:val="Heading2"/>
        <w:spacing w:after="120" w:before="240"/>
      </w:pPr>
      <w:r>
        <w:rPr>
          <w:rFonts w:ascii="Arial" w:cs="Arial" w:eastAsia="Arial" w:hAnsi="Arial"/>
          <w:b/>
          <w:bCs/>
          <w:sz w:val="24"/>
          <w:szCs w:val="24"/>
        </w:rPr>
        <w:t xml:space="preserve">4.6 Aggregated and Anonymized Data</w:t>
      </w:r>
    </w:p>
    <w:p>
      <w:pPr>
        <w:spacing w:after="120"/>
      </w:pPr>
      <w:r>
        <w:rPr>
          <w:rFonts w:ascii="Arial" w:cs="Arial" w:eastAsia="Arial" w:hAnsi="Arial"/>
          <w:sz w:val="24"/>
          <w:szCs w:val="24"/>
        </w:rPr>
        <w:t xml:space="preserve">Provider may create aggregated, de-identified, and anonymized data derived from Customer Data and Customer's use of the Platform ('Aggregated Data'). Provider may use Aggregated Data for analytics, benchmarking, product improvement, and other lawful business purposes, provided that such Aggregated Data does not identify Customer or any individual. Provider shall own all right, title, and interest in Aggregated Data.</w:t>
      </w:r>
    </w:p>
    <w:p>
      <w:r>
        <w:br w:type="page"/>
      </w:r>
    </w:p>
    <w:p>
      <w:pPr>
        <w:pStyle w:val="Heading1"/>
        <w:spacing w:after="240" w:before="360"/>
      </w:pPr>
      <w:r>
        <w:rPr>
          <w:rFonts w:ascii="Arial" w:cs="Arial" w:eastAsia="Arial" w:hAnsi="Arial"/>
          <w:b/>
          <w:bCs/>
          <w:sz w:val="28"/>
          <w:szCs w:val="28"/>
        </w:rPr>
        <w:t xml:space="preserve">ARTICLE 5 — FEES AND PAYMENT</w:t>
      </w:r>
    </w:p>
    <w:p>
      <w:pPr>
        <w:pStyle w:val="Heading2"/>
        <w:spacing w:after="120" w:before="240"/>
      </w:pPr>
      <w:r>
        <w:rPr>
          <w:rFonts w:ascii="Arial" w:cs="Arial" w:eastAsia="Arial" w:hAnsi="Arial"/>
          <w:b/>
          <w:bCs/>
          <w:sz w:val="24"/>
          <w:szCs w:val="24"/>
        </w:rPr>
        <w:t xml:space="preserve">5.1 Subscription Fees</w:t>
      </w:r>
    </w:p>
    <w:p>
      <w:pPr>
        <w:spacing w:after="120"/>
      </w:pPr>
      <w:r>
        <w:rPr>
          <w:rFonts w:ascii="Arial" w:cs="Arial" w:eastAsia="Arial" w:hAnsi="Arial"/>
          <w:sz w:val="24"/>
          <w:szCs w:val="24"/>
        </w:rPr>
        <w:t xml:space="preserve">Customer shall pay Provider the Subscription Fees as set forth in the applicable Order Form. Fees may be structured on a per-user, per-tier, flat-fee, or usage-based model as specified in the Order Form. All Fees are quoted in United States Dollars unless otherwise specified in the Order Form and are non-refundable except as expressly provided in this Agreement.</w:t>
      </w:r>
    </w:p>
    <w:p>
      <w:pPr>
        <w:pStyle w:val="Heading2"/>
        <w:spacing w:after="120" w:before="240"/>
      </w:pPr>
      <w:r>
        <w:rPr>
          <w:rFonts w:ascii="Arial" w:cs="Arial" w:eastAsia="Arial" w:hAnsi="Arial"/>
          <w:b/>
          <w:bCs/>
          <w:sz w:val="24"/>
          <w:szCs w:val="24"/>
        </w:rPr>
        <w:t xml:space="preserve">5.2 Overages</w:t>
      </w:r>
    </w:p>
    <w:p>
      <w:pPr>
        <w:spacing w:after="120"/>
      </w:pPr>
      <w:r>
        <w:rPr>
          <w:rFonts w:ascii="Arial" w:cs="Arial" w:eastAsia="Arial" w:hAnsi="Arial"/>
          <w:sz w:val="24"/>
          <w:szCs w:val="24"/>
        </w:rPr>
        <w:t xml:space="preserve">If Customer's usage of the Platform exceeds the Usage Limits specified in the applicable Order Form during any billing period, Customer shall be billed for such excess usage at the overage rates specified in the Order Form. Provider shall provide Customer with reasonable tools or reports to monitor its usage against applicable limits.</w:t>
      </w:r>
    </w:p>
    <w:p>
      <w:pPr>
        <w:pStyle w:val="Heading2"/>
        <w:spacing w:after="120" w:before="240"/>
      </w:pPr>
      <w:r>
        <w:rPr>
          <w:rFonts w:ascii="Arial" w:cs="Arial" w:eastAsia="Arial" w:hAnsi="Arial"/>
          <w:b/>
          <w:bCs/>
          <w:sz w:val="24"/>
          <w:szCs w:val="24"/>
        </w:rPr>
        <w:t xml:space="preserve">5.3 Payment Terms</w:t>
      </w:r>
    </w:p>
    <w:p>
      <w:pPr>
        <w:spacing w:after="120"/>
      </w:pPr>
      <w:r>
        <w:rPr>
          <w:rFonts w:ascii="Arial" w:cs="Arial" w:eastAsia="Arial" w:hAnsi="Arial"/>
          <w:sz w:val="24"/>
          <w:szCs w:val="24"/>
        </w:rPr>
        <w:t xml:space="preserve">Unless otherwise specified in the applicable Order Form, Subscription Fees shall be invoiced annually in advance (or monthly, if so specified in the Order Form). All invoices are due and payable within thirty (30) days of the invoice date ('Net 30'). Payments shall be made by wire transfer, ACH, credit card, or such other method as agreed by the parties.</w:t>
      </w:r>
    </w:p>
    <w:p>
      <w:pPr>
        <w:pStyle w:val="Heading2"/>
        <w:spacing w:after="120" w:before="240"/>
      </w:pPr>
      <w:r>
        <w:rPr>
          <w:rFonts w:ascii="Arial" w:cs="Arial" w:eastAsia="Arial" w:hAnsi="Arial"/>
          <w:b/>
          <w:bCs/>
          <w:sz w:val="24"/>
          <w:szCs w:val="24"/>
        </w:rPr>
        <w:t xml:space="preserve">5.4 Auto-Renewal</w:t>
      </w:r>
    </w:p>
    <w:p>
      <w:pPr>
        <w:spacing w:after="120"/>
      </w:pPr>
      <w:r>
        <w:rPr>
          <w:rFonts w:ascii="Arial" w:cs="Arial" w:eastAsia="Arial" w:hAnsi="Arial"/>
          <w:sz w:val="24"/>
          <w:szCs w:val="24"/>
        </w:rPr>
        <w:t xml:space="preserve">Unless either party provides written notice of non-renewal at least sixty (60) days prior to the end of the then-current Subscription Term, the Subscription Term shall automatically renew for successive one (1)-year Renewal Terms (or such other period as specified in the Order Form) on the same terms and conditions, subject to any Fee increases in accordance with Section 5.5.</w:t>
      </w:r>
    </w:p>
    <w:p>
      <w:pPr>
        <w:pStyle w:val="Heading2"/>
        <w:spacing w:after="120" w:before="240"/>
      </w:pPr>
      <w:r>
        <w:rPr>
          <w:rFonts w:ascii="Arial" w:cs="Arial" w:eastAsia="Arial" w:hAnsi="Arial"/>
          <w:b/>
          <w:bCs/>
          <w:sz w:val="24"/>
          <w:szCs w:val="24"/>
        </w:rPr>
        <w:t xml:space="preserve">5.5 Fee Increases</w:t>
      </w:r>
    </w:p>
    <w:p>
      <w:pPr>
        <w:spacing w:after="120"/>
      </w:pPr>
      <w:r>
        <w:rPr>
          <w:rFonts w:ascii="Arial" w:cs="Arial" w:eastAsia="Arial" w:hAnsi="Arial"/>
          <w:sz w:val="24"/>
          <w:szCs w:val="24"/>
        </w:rPr>
        <w:t xml:space="preserve">Provider may increase the Subscription Fees applicable to any Renewal Term by providing Customer with at least sixty (60) days' prior written notice before the commencement of such Renewal Term. Fee increases shall not exceed [___]% of the Fees in effect during the immediately preceding Subscription Term per year.</w:t>
      </w:r>
    </w:p>
    <w:p>
      <w:pPr>
        <w:pStyle w:val="Heading2"/>
        <w:spacing w:after="120" w:before="240"/>
      </w:pPr>
      <w:r>
        <w:rPr>
          <w:rFonts w:ascii="Arial" w:cs="Arial" w:eastAsia="Arial" w:hAnsi="Arial"/>
          <w:b/>
          <w:bCs/>
          <w:sz w:val="24"/>
          <w:szCs w:val="24"/>
        </w:rPr>
        <w:t xml:space="preserve">5.6 Taxes</w:t>
      </w:r>
    </w:p>
    <w:p>
      <w:pPr>
        <w:spacing w:after="120"/>
      </w:pPr>
      <w:r>
        <w:rPr>
          <w:rFonts w:ascii="Arial" w:cs="Arial" w:eastAsia="Arial" w:hAnsi="Arial"/>
          <w:sz w:val="24"/>
          <w:szCs w:val="24"/>
        </w:rPr>
        <w:t xml:space="preserve">All Fees are exclusive of, and Customer shall be responsible for, all applicable sales, use, value-added, withholding, and other taxes, duties, and levies (other than taxes based on Provider's net income). If Provider is required by law to collect or pay any such taxes, the applicable amount shall be invoiced to and paid by Customer unless Customer provides Provider with a valid tax exemption certificate.</w:t>
      </w:r>
    </w:p>
    <w:p>
      <w:pPr>
        <w:pStyle w:val="Heading2"/>
        <w:spacing w:after="120" w:before="240"/>
      </w:pPr>
      <w:r>
        <w:rPr>
          <w:rFonts w:ascii="Arial" w:cs="Arial" w:eastAsia="Arial" w:hAnsi="Arial"/>
          <w:b/>
          <w:bCs/>
          <w:sz w:val="24"/>
          <w:szCs w:val="24"/>
        </w:rPr>
        <w:t xml:space="preserve">5.7 Late Payment</w:t>
      </w:r>
    </w:p>
    <w:p>
      <w:pPr>
        <w:spacing w:after="120"/>
      </w:pPr>
      <w:r>
        <w:rPr>
          <w:rFonts w:ascii="Arial" w:cs="Arial" w:eastAsia="Arial" w:hAnsi="Arial"/>
          <w:sz w:val="24"/>
          <w:szCs w:val="24"/>
        </w:rPr>
        <w:t xml:space="preserve">Any undisputed amounts not paid when due shall accrue interest at the rate of one and one-half percent (1.5%) per month (or the maximum rate permitted by applicable law, whichever is lower), calculated from the date such payment was due until the date of actual payment. In addition, if Customer fails to pay any undisputed Fees for thirty (30) or more days past the applicable due date, Provider may, upon ten (10) days' prior written notice to Customer, suspend Customer's access to the Platform until all outstanding amounts are paid in full.</w:t>
      </w:r>
    </w:p>
    <w:p>
      <w:pPr>
        <w:pStyle w:val="Heading2"/>
        <w:spacing w:after="120" w:before="240"/>
      </w:pPr>
      <w:r>
        <w:rPr>
          <w:rFonts w:ascii="Arial" w:cs="Arial" w:eastAsia="Arial" w:hAnsi="Arial"/>
          <w:b/>
          <w:bCs/>
          <w:sz w:val="24"/>
          <w:szCs w:val="24"/>
        </w:rPr>
        <w:t xml:space="preserve">5.8 Refunds</w:t>
      </w:r>
    </w:p>
    <w:p>
      <w:pPr>
        <w:spacing w:after="120"/>
      </w:pPr>
      <w:r>
        <w:rPr>
          <w:rFonts w:ascii="Arial" w:cs="Arial" w:eastAsia="Arial" w:hAnsi="Arial"/>
          <w:sz w:val="24"/>
          <w:szCs w:val="24"/>
        </w:rPr>
        <w:t xml:space="preserve">If Provider terminates this Agreement for convenience pursuant to Section 14.4, Provider shall refund to Customer a pro-rata portion of any prepaid Fees covering the remainder of the then-current Subscription Term following the effective date of termination. No other refunds shall be due except as expressly provided in this Agreement.</w:t>
      </w:r>
    </w:p>
    <w:p>
      <w:r>
        <w:br w:type="page"/>
      </w:r>
    </w:p>
    <w:p>
      <w:pPr>
        <w:pStyle w:val="Heading1"/>
        <w:spacing w:after="240" w:before="360"/>
      </w:pPr>
      <w:r>
        <w:rPr>
          <w:rFonts w:ascii="Arial" w:cs="Arial" w:eastAsia="Arial" w:hAnsi="Arial"/>
          <w:b/>
          <w:bCs/>
          <w:sz w:val="28"/>
          <w:szCs w:val="28"/>
        </w:rPr>
        <w:t xml:space="preserve">ARTICLE 6 — SERVICE LEVELS AND SUPPORT</w:t>
      </w:r>
    </w:p>
    <w:p>
      <w:pPr>
        <w:pStyle w:val="Heading2"/>
        <w:spacing w:after="120" w:before="240"/>
      </w:pPr>
      <w:r>
        <w:rPr>
          <w:rFonts w:ascii="Arial" w:cs="Arial" w:eastAsia="Arial" w:hAnsi="Arial"/>
          <w:b/>
          <w:bCs/>
          <w:sz w:val="24"/>
          <w:szCs w:val="24"/>
        </w:rPr>
        <w:t xml:space="preserve">6.1 Service Level Agreement</w:t>
      </w:r>
    </w:p>
    <w:p>
      <w:pPr>
        <w:spacing w:after="120"/>
      </w:pPr>
      <w:r>
        <w:rPr>
          <w:rFonts w:ascii="Arial" w:cs="Arial" w:eastAsia="Arial" w:hAnsi="Arial"/>
          <w:sz w:val="24"/>
          <w:szCs w:val="24"/>
        </w:rPr>
        <w:t xml:space="preserve">Provider shall use commercially reasonable efforts to maintain the Platform at an Availability level of at least ninety-nine point nine percent (99.9%) as measured on a monthly basis ('Uptime Commitment'). The Uptime Commitment shall exclude periods of: (a) scheduled maintenance performed in accordance with Section 6.2; (b) Downtime caused by factors outside Provider's reasonable control, including force majeure events, failures of Customer's internet connectivity, or failures of Third-Party Applications; and (c) Downtime resulting from Customer's actions or inactions, including Customer's breach of this Agreement.</w:t>
      </w:r>
    </w:p>
    <w:p>
      <w:pPr>
        <w:pStyle w:val="Heading2"/>
        <w:spacing w:after="120" w:before="240"/>
      </w:pPr>
      <w:r>
        <w:rPr>
          <w:rFonts w:ascii="Arial" w:cs="Arial" w:eastAsia="Arial" w:hAnsi="Arial"/>
          <w:b/>
          <w:bCs/>
          <w:sz w:val="24"/>
          <w:szCs w:val="24"/>
        </w:rPr>
        <w:t xml:space="preserve">6.2 Scheduled Maintenance</w:t>
      </w:r>
    </w:p>
    <w:p>
      <w:pPr>
        <w:spacing w:after="120"/>
      </w:pPr>
      <w:r>
        <w:rPr>
          <w:rFonts w:ascii="Arial" w:cs="Arial" w:eastAsia="Arial" w:hAnsi="Arial"/>
          <w:sz w:val="24"/>
          <w:szCs w:val="24"/>
        </w:rPr>
        <w:t xml:space="preserve">Provider shall provide Customer with at least forty-eight (48) hours' prior notice of any scheduled maintenance that may affect Availability. Provider shall use commercially reasonable efforts to schedule maintenance during off-peak hours (between 12:00 AM and 6:00 AM in the Customer's primary time zone) and to minimize the duration and impact of such maintenance.</w:t>
      </w:r>
    </w:p>
    <w:p>
      <w:pPr>
        <w:pStyle w:val="Heading2"/>
        <w:spacing w:after="120" w:before="240"/>
      </w:pPr>
      <w:r>
        <w:rPr>
          <w:rFonts w:ascii="Arial" w:cs="Arial" w:eastAsia="Arial" w:hAnsi="Arial"/>
          <w:b/>
          <w:bCs/>
          <w:sz w:val="24"/>
          <w:szCs w:val="24"/>
        </w:rPr>
        <w:t xml:space="preserve">6.3 Service Level Credits</w:t>
      </w:r>
    </w:p>
    <w:p>
      <w:pPr>
        <w:spacing w:after="120"/>
      </w:pPr>
      <w:r>
        <w:rPr>
          <w:rFonts w:ascii="Arial" w:cs="Arial" w:eastAsia="Arial" w:hAnsi="Arial"/>
          <w:sz w:val="24"/>
          <w:szCs w:val="24"/>
        </w:rPr>
        <w:t xml:space="preserve">If Provider fails to meet the Uptime Commitment in any calendar month, Customer shall be entitled to a service level credit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Monthly Uptime Percentage</w:t>
            </w:r>
          </w:p>
        </w:tc>
        <w:tc>
          <w:tcPr>
            <w:tcW w:type="dxa" w:w="468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Service Credit (% of Monthly Fee)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99.0% – 99.8%</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[___]%</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95.0% – 98.9%</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[___]%</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Below 95.0%</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[___]%</w:t>
            </w:r>
          </w:p>
        </w:tc>
      </w:tr>
    </w:tbl>
    <w:p>
      <w:pPr>
        <w:spacing w:after="120"/>
      </w:pPr>
    </w:p>
    <w:p>
      <w:pPr>
        <w:spacing w:after="120"/>
      </w:pPr>
      <w:r>
        <w:rPr>
          <w:rFonts w:ascii="Arial" w:cs="Arial" w:eastAsia="Arial" w:hAnsi="Arial"/>
          <w:sz w:val="24"/>
          <w:szCs w:val="24"/>
        </w:rPr>
        <w:t xml:space="preserve">The aggregate maximum service level credits in any calendar month shall not exceed [___]% of the monthly Subscription Fees payable by Customer for such month.</w:t>
      </w:r>
    </w:p>
    <w:p>
      <w:pPr>
        <w:pStyle w:val="Heading2"/>
        <w:spacing w:after="120" w:before="240"/>
      </w:pPr>
      <w:r>
        <w:rPr>
          <w:rFonts w:ascii="Arial" w:cs="Arial" w:eastAsia="Arial" w:hAnsi="Arial"/>
          <w:b/>
          <w:bCs/>
          <w:sz w:val="24"/>
          <w:szCs w:val="24"/>
        </w:rPr>
        <w:t xml:space="preserve">6.4 Credit Process</w:t>
      </w:r>
    </w:p>
    <w:p>
      <w:pPr>
        <w:spacing w:after="120"/>
      </w:pPr>
      <w:r>
        <w:rPr>
          <w:rFonts w:ascii="Arial" w:cs="Arial" w:eastAsia="Arial" w:hAnsi="Arial"/>
          <w:sz w:val="24"/>
          <w:szCs w:val="24"/>
        </w:rPr>
        <w:t xml:space="preserve">To receive a service level credit, Customer must submit a written request to Provider within thirty (30) days of the month in which the Downtime occurred, including reasonable documentation of the Downtime experienced. Provider shall review and respond to each credit request within fifteen (15) Business Days. Approved credits shall be applied against future invoices.</w:t>
      </w:r>
    </w:p>
    <w:p>
      <w:pPr>
        <w:pStyle w:val="Heading2"/>
        <w:spacing w:after="120" w:before="240"/>
      </w:pPr>
      <w:r>
        <w:rPr>
          <w:rFonts w:ascii="Arial" w:cs="Arial" w:eastAsia="Arial" w:hAnsi="Arial"/>
          <w:b/>
          <w:bCs/>
          <w:sz w:val="24"/>
          <w:szCs w:val="24"/>
        </w:rPr>
        <w:t xml:space="preserve">6.5 Sole Remedy</w:t>
      </w:r>
    </w:p>
    <w:p>
      <w:pPr>
        <w:spacing w:after="120"/>
      </w:pPr>
      <w:r>
        <w:rPr>
          <w:rFonts w:ascii="Arial" w:cs="Arial" w:eastAsia="Arial" w:hAnsi="Arial"/>
          <w:sz w:val="24"/>
          <w:szCs w:val="24"/>
        </w:rPr>
        <w:t xml:space="preserve">The service level credits set forth in this Article 6 shall be Customer's sole and exclusive remedy, and Provider's sole liability, for any failure to meet the Uptime Commitment, except that if Provider fails to meet the Uptime Commitment for three (3) or more consecutive months, Customer may terminate this Agreement upon thirty (30) days' written notice.</w:t>
      </w:r>
    </w:p>
    <w:p>
      <w:r>
        <w:br w:type="page"/>
      </w:r>
    </w:p>
    <w:p>
      <w:pPr>
        <w:pStyle w:val="Heading1"/>
        <w:spacing w:after="240" w:before="360"/>
      </w:pPr>
      <w:r>
        <w:rPr>
          <w:rFonts w:ascii="Arial" w:cs="Arial" w:eastAsia="Arial" w:hAnsi="Arial"/>
          <w:b/>
          <w:bCs/>
          <w:sz w:val="28"/>
          <w:szCs w:val="28"/>
        </w:rPr>
        <w:t xml:space="preserve">ARTICLE 7 — SUPPORT</w:t>
      </w:r>
    </w:p>
    <w:p>
      <w:pPr>
        <w:pStyle w:val="Heading2"/>
        <w:spacing w:after="120" w:before="240"/>
      </w:pPr>
      <w:r>
        <w:rPr>
          <w:rFonts w:ascii="Arial" w:cs="Arial" w:eastAsia="Arial" w:hAnsi="Arial"/>
          <w:b/>
          <w:bCs/>
          <w:sz w:val="24"/>
          <w:szCs w:val="24"/>
        </w:rPr>
        <w:t xml:space="preserve">7.1 Standard Support</w:t>
      </w:r>
    </w:p>
    <w:p>
      <w:pPr>
        <w:spacing w:after="120"/>
      </w:pPr>
      <w:r>
        <w:rPr>
          <w:rFonts w:ascii="Arial" w:cs="Arial" w:eastAsia="Arial" w:hAnsi="Arial"/>
          <w:sz w:val="24"/>
          <w:szCs w:val="24"/>
        </w:rPr>
        <w:t xml:space="preserve">Provider shall provide Standard Support to Customer via email and online ticketing system during Business Hours (9:00 AM to 6:00 PM in Provider's primary time zone, Monday through Friday, excluding public holidays). Standard Support includes assistance with Platform configuration, troubleshooting, and resolution of defects.</w:t>
      </w:r>
    </w:p>
    <w:p>
      <w:pPr>
        <w:pStyle w:val="Heading2"/>
        <w:spacing w:after="120" w:before="240"/>
      </w:pPr>
      <w:r>
        <w:rPr>
          <w:rFonts w:ascii="Arial" w:cs="Arial" w:eastAsia="Arial" w:hAnsi="Arial"/>
          <w:b/>
          <w:bCs/>
          <w:sz w:val="24"/>
          <w:szCs w:val="24"/>
        </w:rPr>
        <w:t xml:space="preserve">7.2 Severity Levels</w:t>
      </w:r>
    </w:p>
    <w:p>
      <w:pPr>
        <w:spacing w:after="120"/>
      </w:pPr>
      <w:r>
        <w:rPr>
          <w:rFonts w:ascii="Arial" w:cs="Arial" w:eastAsia="Arial" w:hAnsi="Arial"/>
          <w:sz w:val="24"/>
          <w:szCs w:val="24"/>
        </w:rPr>
        <w:t xml:space="preserve">Provider shall respond to and address support requests in accordance with the following severity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000"/>
        <w:gridCol w:w="1780"/>
        <w:gridCol w:w="1780"/>
      </w:tblGrid>
      <w:tr>
        <w:tc>
          <w:tcPr>
            <w:tcW w:type="dxa" w:w="180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Severity</w:t>
            </w:r>
          </w:p>
        </w:tc>
        <w:tc>
          <w:tcPr>
            <w:tcW w:type="dxa" w:w="400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Description</w:t>
            </w:r>
          </w:p>
        </w:tc>
        <w:tc>
          <w:tcPr>
            <w:tcW w:type="dxa" w:w="178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Response</w:t>
            </w:r>
          </w:p>
        </w:tc>
        <w:tc>
          <w:tcPr>
            <w:tcW w:type="dxa" w:w="178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Resolution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Critical</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Platform is down or inaccessible; complete loss of service</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 hour</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4 hours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High</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Major function is severely impaired; no reasonable workaround</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4 hours</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 Business Day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Medium</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Minor function is impaired; workaround available</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8 hours</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3 Business Days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Low</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General questions, feature requests, or cosmetic issues</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24 hours</w:t>
            </w:r>
          </w:p>
        </w:tc>
        <w:tc>
          <w:tcPr>
            <w:tcW w:type="dxa" w:w="1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Best effort</w:t>
            </w:r>
          </w:p>
        </w:tc>
      </w:tr>
    </w:tbl>
    <w:p>
      <w:pPr>
        <w:spacing w:after="120"/>
      </w:pPr>
    </w:p>
    <w:p>
      <w:pPr>
        <w:pStyle w:val="Heading2"/>
        <w:spacing w:after="120" w:before="240"/>
      </w:pPr>
      <w:r>
        <w:rPr>
          <w:rFonts w:ascii="Arial" w:cs="Arial" w:eastAsia="Arial" w:hAnsi="Arial"/>
          <w:b/>
          <w:bCs/>
          <w:sz w:val="24"/>
          <w:szCs w:val="24"/>
        </w:rPr>
        <w:t xml:space="preserve">7.3 Premium Support</w:t>
      </w:r>
    </w:p>
    <w:p>
      <w:pPr>
        <w:spacing w:after="120"/>
      </w:pPr>
      <w:r>
        <w:rPr>
          <w:rFonts w:ascii="Arial" w:cs="Arial" w:eastAsia="Arial" w:hAnsi="Arial"/>
          <w:sz w:val="24"/>
          <w:szCs w:val="24"/>
        </w:rPr>
        <w:t xml:space="preserve">Premium Support is available at an additional fee as specified in the applicable Order Form. Premium Support includes: (a) 24/7 support coverage; (b) a dedicated account manager; (c) priority queue for support requests; (d) quarterly business reviews; and (e) proactive monitoring and alerting for Customer's account.</w:t>
      </w:r>
    </w:p>
    <w:p>
      <w:pPr>
        <w:pStyle w:val="Heading2"/>
        <w:spacing w:after="120" w:before="240"/>
      </w:pPr>
      <w:r>
        <w:rPr>
          <w:rFonts w:ascii="Arial" w:cs="Arial" w:eastAsia="Arial" w:hAnsi="Arial"/>
          <w:b/>
          <w:bCs/>
          <w:sz w:val="24"/>
          <w:szCs w:val="24"/>
        </w:rPr>
        <w:t xml:space="preserve">7.4 Updates</w:t>
      </w:r>
    </w:p>
    <w:p>
      <w:pPr>
        <w:spacing w:after="120"/>
      </w:pPr>
      <w:r>
        <w:rPr>
          <w:rFonts w:ascii="Arial" w:cs="Arial" w:eastAsia="Arial" w:hAnsi="Arial"/>
          <w:sz w:val="24"/>
          <w:szCs w:val="24"/>
        </w:rPr>
        <w:t xml:space="preserve">Provider shall provide bug fixes, security patches, and updates to the Platform at no additional charge during the Subscription Term. Provider shall use commercially reasonable efforts to provide Customer with advance notice of material updates and to ensure backward compatibility where practicable. Major version upgrades may be offered as a separate product at Provider's discretion.</w:t>
      </w:r>
    </w:p>
    <w:p>
      <w:r>
        <w:br w:type="page"/>
      </w:r>
    </w:p>
    <w:p>
      <w:pPr>
        <w:pStyle w:val="Heading1"/>
        <w:spacing w:after="240" w:before="360"/>
      </w:pPr>
      <w:r>
        <w:rPr>
          <w:rFonts w:ascii="Arial" w:cs="Arial" w:eastAsia="Arial" w:hAnsi="Arial"/>
          <w:b/>
          <w:bCs/>
          <w:sz w:val="28"/>
          <w:szCs w:val="28"/>
        </w:rPr>
        <w:t xml:space="preserve">ARTICLE 8 — PROFESSIONAL SERVICES</w:t>
      </w:r>
    </w:p>
    <w:p>
      <w:pPr>
        <w:pStyle w:val="Heading2"/>
        <w:spacing w:after="120" w:before="240"/>
      </w:pPr>
      <w:r>
        <w:rPr>
          <w:rFonts w:ascii="Arial" w:cs="Arial" w:eastAsia="Arial" w:hAnsi="Arial"/>
          <w:b/>
          <w:bCs/>
          <w:sz w:val="24"/>
          <w:szCs w:val="24"/>
        </w:rPr>
        <w:t xml:space="preserve">8.1 Scope</w:t>
      </w:r>
    </w:p>
    <w:p>
      <w:pPr>
        <w:spacing w:after="120"/>
      </w:pPr>
      <w:r>
        <w:rPr>
          <w:rFonts w:ascii="Arial" w:cs="Arial" w:eastAsia="Arial" w:hAnsi="Arial"/>
          <w:sz w:val="24"/>
          <w:szCs w:val="24"/>
        </w:rPr>
        <w:t xml:space="preserve">Provider may provide Professional Services to Customer, including implementation, customization, training, data migration, and integration services, pursuant to a mutually executed Statement of Work ('SOW'). Each SOW shall specify the scope, deliverables, timeline, acceptance criteria, and fees for the applicable Professional Services. In the event of a conflict between a SOW and this Agreement, this Agreement shall control unless the SOW expressly states otherwise with specific reference to the applicable section of this Agreement.</w:t>
      </w:r>
    </w:p>
    <w:p>
      <w:pPr>
        <w:pStyle w:val="Heading2"/>
        <w:spacing w:after="120" w:before="240"/>
      </w:pPr>
      <w:r>
        <w:rPr>
          <w:rFonts w:ascii="Arial" w:cs="Arial" w:eastAsia="Arial" w:hAnsi="Arial"/>
          <w:b/>
          <w:bCs/>
          <w:sz w:val="24"/>
          <w:szCs w:val="24"/>
        </w:rPr>
        <w:t xml:space="preserve">8.2 Fees</w:t>
      </w:r>
    </w:p>
    <w:p>
      <w:pPr>
        <w:spacing w:after="120"/>
      </w:pPr>
      <w:r>
        <w:rPr>
          <w:rFonts w:ascii="Arial" w:cs="Arial" w:eastAsia="Arial" w:hAnsi="Arial"/>
          <w:sz w:val="24"/>
          <w:szCs w:val="24"/>
        </w:rPr>
        <w:t xml:space="preserve">Fees for Professional Services shall be as specified in the applicable SOW. Unless otherwise agreed, Professional Services shall be provided on a time-and-materials basis at Provider's then-current hourly rates, or on a fixed-fee basis as set forth in the SOW. Customer shall reimburse Provider for reasonable, pre-approved travel and out-of-pocket expenses incurred in connection with the provision of Professional Services.</w:t>
      </w:r>
    </w:p>
    <w:p>
      <w:pPr>
        <w:pStyle w:val="Heading2"/>
        <w:spacing w:after="120" w:before="240"/>
      </w:pPr>
      <w:r>
        <w:rPr>
          <w:rFonts w:ascii="Arial" w:cs="Arial" w:eastAsia="Arial" w:hAnsi="Arial"/>
          <w:b/>
          <w:bCs/>
          <w:sz w:val="24"/>
          <w:szCs w:val="24"/>
        </w:rPr>
        <w:t xml:space="preserve">8.3 Deliverables</w:t>
      </w:r>
    </w:p>
    <w:p>
      <w:pPr>
        <w:spacing w:after="120"/>
      </w:pPr>
      <w:r>
        <w:rPr>
          <w:rFonts w:ascii="Arial" w:cs="Arial" w:eastAsia="Arial" w:hAnsi="Arial"/>
          <w:sz w:val="24"/>
          <w:szCs w:val="24"/>
        </w:rPr>
        <w:t xml:space="preserve">All deliverables, work product, and developments created by Provider in the course of performing Professional Services ('Deliverables') shall be owned by Provider. Provider hereby grants to Customer a non-exclusive, non-transferable, perpetual license to use the Deliverables solely in connection with Customer's authorized use of the Platform. For the avoidance of doubt, Customer's pre-existing Intellectual Property incorporated into any Deliverable shall remain the property of Customer.</w:t>
      </w:r>
    </w:p>
    <w:p>
      <w:r>
        <w:br w:type="page"/>
      </w:r>
    </w:p>
    <w:p>
      <w:pPr>
        <w:pStyle w:val="Heading1"/>
        <w:spacing w:after="240" w:before="360"/>
      </w:pPr>
      <w:r>
        <w:rPr>
          <w:rFonts w:ascii="Arial" w:cs="Arial" w:eastAsia="Arial" w:hAnsi="Arial"/>
          <w:b/>
          <w:bCs/>
          <w:sz w:val="28"/>
          <w:szCs w:val="28"/>
        </w:rPr>
        <w:t xml:space="preserve">ARTICLE 9 — INTELLECTUAL PROPERTY</w:t>
      </w:r>
    </w:p>
    <w:p>
      <w:pPr>
        <w:pStyle w:val="Heading2"/>
        <w:spacing w:after="120" w:before="240"/>
      </w:pPr>
      <w:r>
        <w:rPr>
          <w:rFonts w:ascii="Arial" w:cs="Arial" w:eastAsia="Arial" w:hAnsi="Arial"/>
          <w:b/>
          <w:bCs/>
          <w:sz w:val="24"/>
          <w:szCs w:val="24"/>
        </w:rPr>
        <w:t xml:space="preserve">9.1 Provider IP</w:t>
      </w:r>
    </w:p>
    <w:p>
      <w:pPr>
        <w:spacing w:after="120"/>
      </w:pPr>
      <w:r>
        <w:rPr>
          <w:rFonts w:ascii="Arial" w:cs="Arial" w:eastAsia="Arial" w:hAnsi="Arial"/>
          <w:sz w:val="24"/>
          <w:szCs w:val="24"/>
        </w:rPr>
        <w:t xml:space="preserve">Provider retains all right, title, and interest (including all Intellectual Property rights) in and to the Platform, Documentation, APIs, all improvements, enhancements, modifications, and derivative works thereof, and all related technology, software, processes, and methodologies, including any improvements or modifications that are based on or incorporate Customer's feedback, suggestions, or enhancement requests. No rights are granted to Customer except as expressly set forth in this Agreement.</w:t>
      </w:r>
    </w:p>
    <w:p>
      <w:pPr>
        <w:pStyle w:val="Heading2"/>
        <w:spacing w:after="120" w:before="240"/>
      </w:pPr>
      <w:r>
        <w:rPr>
          <w:rFonts w:ascii="Arial" w:cs="Arial" w:eastAsia="Arial" w:hAnsi="Arial"/>
          <w:b/>
          <w:bCs/>
          <w:sz w:val="24"/>
          <w:szCs w:val="24"/>
        </w:rPr>
        <w:t xml:space="preserve">9.2 Customer IP</w:t>
      </w:r>
    </w:p>
    <w:p>
      <w:pPr>
        <w:spacing w:after="120"/>
      </w:pPr>
      <w:r>
        <w:rPr>
          <w:rFonts w:ascii="Arial" w:cs="Arial" w:eastAsia="Arial" w:hAnsi="Arial"/>
          <w:sz w:val="24"/>
          <w:szCs w:val="24"/>
        </w:rPr>
        <w:t xml:space="preserve">Customer retains all right, title, and interest (including all Intellectual Property rights) in and to Customer Data and Customer's pre-existing Intellectual Property. Except for the limited license granted in Section 4.2, nothing in this Agreement shall transfer or assign any of Customer's Intellectual Property rights to Provider.</w:t>
      </w:r>
    </w:p>
    <w:p>
      <w:pPr>
        <w:pStyle w:val="Heading2"/>
        <w:spacing w:after="120" w:before="240"/>
      </w:pPr>
      <w:r>
        <w:rPr>
          <w:rFonts w:ascii="Arial" w:cs="Arial" w:eastAsia="Arial" w:hAnsi="Arial"/>
          <w:b/>
          <w:bCs/>
          <w:sz w:val="24"/>
          <w:szCs w:val="24"/>
        </w:rPr>
        <w:t xml:space="preserve">9.3 Feedback</w:t>
      </w:r>
    </w:p>
    <w:p>
      <w:pPr>
        <w:spacing w:after="120"/>
      </w:pPr>
      <w:r>
        <w:rPr>
          <w:rFonts w:ascii="Arial" w:cs="Arial" w:eastAsia="Arial" w:hAnsi="Arial"/>
          <w:sz w:val="24"/>
          <w:szCs w:val="24"/>
        </w:rPr>
        <w:t xml:space="preserve">If Customer or any Authorized User provides Provider with any feedback, suggestions, enhancement requests, recommendations, or other input regarding the Platform ('Feedback'), Customer hereby grants Provider an unrestricted, irrevocable, perpetual, royalty-free, fully paid-up, worldwide license to use, modify, incorporate, and otherwise exploit such Feedback for any purpose, including the improvement of the Platform, without obligation, attribution, or compensation to Customer.</w:t>
      </w:r>
    </w:p>
    <w:p>
      <w:pPr>
        <w:pStyle w:val="Heading2"/>
        <w:spacing w:after="120" w:before="240"/>
      </w:pPr>
      <w:r>
        <w:rPr>
          <w:rFonts w:ascii="Arial" w:cs="Arial" w:eastAsia="Arial" w:hAnsi="Arial"/>
          <w:b/>
          <w:bCs/>
          <w:sz w:val="24"/>
          <w:szCs w:val="24"/>
        </w:rPr>
        <w:t xml:space="preserve">9.4 No Implied Rights</w:t>
      </w:r>
    </w:p>
    <w:p>
      <w:pPr>
        <w:spacing w:after="120"/>
      </w:pPr>
      <w:r>
        <w:rPr>
          <w:rFonts w:ascii="Arial" w:cs="Arial" w:eastAsia="Arial" w:hAnsi="Arial"/>
          <w:sz w:val="24"/>
          <w:szCs w:val="24"/>
        </w:rPr>
        <w:t xml:space="preserve">Except as expressly set forth in this Agreement, neither party grants the other party any rights, implied or otherwise, to the other's Intellectual Property, content, or technology. All rights not expressly granted herein are reserved by the respective party.</w:t>
      </w:r>
    </w:p>
    <w:p>
      <w:r>
        <w:br w:type="page"/>
      </w:r>
    </w:p>
    <w:p>
      <w:pPr>
        <w:pStyle w:val="Heading1"/>
        <w:spacing w:after="240" w:before="360"/>
      </w:pPr>
      <w:r>
        <w:rPr>
          <w:rFonts w:ascii="Arial" w:cs="Arial" w:eastAsia="Arial" w:hAnsi="Arial"/>
          <w:b/>
          <w:bCs/>
          <w:sz w:val="28"/>
          <w:szCs w:val="28"/>
        </w:rPr>
        <w:t xml:space="preserve">ARTICLE 10 — CONFIDENTIALITY</w:t>
      </w:r>
    </w:p>
    <w:p>
      <w:pPr>
        <w:pStyle w:val="Heading2"/>
        <w:spacing w:after="120" w:before="240"/>
      </w:pPr>
      <w:r>
        <w:rPr>
          <w:rFonts w:ascii="Arial" w:cs="Arial" w:eastAsia="Arial" w:hAnsi="Arial"/>
          <w:b/>
          <w:bCs/>
          <w:sz w:val="24"/>
          <w:szCs w:val="24"/>
        </w:rPr>
        <w:t xml:space="preserve">10.1 Definition</w:t>
      </w:r>
    </w:p>
    <w:p>
      <w:pPr>
        <w:spacing w:after="120"/>
      </w:pPr>
      <w:r>
        <w:rPr>
          <w:rFonts w:ascii="Arial" w:cs="Arial" w:eastAsia="Arial" w:hAnsi="Arial"/>
          <w:sz w:val="24"/>
          <w:szCs w:val="24"/>
        </w:rPr>
        <w:t xml:space="preserve">'Confidential Information' means all non-public information disclosed by one party (the 'Disclosing Party') to the other party (the 'Receiving Party') in connection with this Agreement, whether disclosed orally, in writing, electronically, or by inspection, that is designated as 'confidential,' 'proprietary,' or with a similar legend, or that a reasonable person would understand to be confidential given the nature of the information and the circumstances of disclosure. Confidential Information includes, without limitation, business plans, financial information, technical data, product plans, customer lists, pricing information, source code, trade secrets, and know-how. Customer Data shall be deemed Customer's Confidential Information. The terms and conditions of this Agreement (including pricing) shall be deemed Confidential Information of both parties.</w:t>
      </w:r>
    </w:p>
    <w:p>
      <w:pPr>
        <w:pStyle w:val="Heading2"/>
        <w:spacing w:after="120" w:before="240"/>
      </w:pPr>
      <w:r>
        <w:rPr>
          <w:rFonts w:ascii="Arial" w:cs="Arial" w:eastAsia="Arial" w:hAnsi="Arial"/>
          <w:b/>
          <w:bCs/>
          <w:sz w:val="24"/>
          <w:szCs w:val="24"/>
        </w:rPr>
        <w:t xml:space="preserve">10.2 Obligations</w:t>
      </w:r>
    </w:p>
    <w:p>
      <w:pPr>
        <w:spacing w:after="120"/>
      </w:pPr>
      <w:r>
        <w:rPr>
          <w:rFonts w:ascii="Arial" w:cs="Arial" w:eastAsia="Arial" w:hAnsi="Arial"/>
          <w:sz w:val="24"/>
          <w:szCs w:val="24"/>
        </w:rPr>
        <w:t xml:space="preserve">The Receiving Party shall: (a) protect the Disclosing Party's Confidential Information using the same degree of care that it uses to protect its own confidential information of a similar nature, but in no event less than a reasonable degree of care; (b) not use the Disclosing Party's Confidential Information for any purpose other than to exercise its rights and perform its obligations under this Agreement; and (c) not disclose the Disclosing Party's Confidential Information to any third party, except to its employees, contractors, advisors, and agents who have a need to know and are bound by confidentiality obligations at least as protective as those contained herein.</w:t>
      </w:r>
    </w:p>
    <w:p>
      <w:pPr>
        <w:pStyle w:val="Heading2"/>
        <w:spacing w:after="120" w:before="240"/>
      </w:pPr>
      <w:r>
        <w:rPr>
          <w:rFonts w:ascii="Arial" w:cs="Arial" w:eastAsia="Arial" w:hAnsi="Arial"/>
          <w:b/>
          <w:bCs/>
          <w:sz w:val="24"/>
          <w:szCs w:val="24"/>
        </w:rPr>
        <w:t xml:space="preserve">10.3 Exclusions</w:t>
      </w:r>
    </w:p>
    <w:p>
      <w:pPr>
        <w:spacing w:after="120"/>
      </w:pPr>
      <w:r>
        <w:rPr>
          <w:rFonts w:ascii="Arial" w:cs="Arial" w:eastAsia="Arial" w:hAnsi="Arial"/>
          <w:sz w:val="24"/>
          <w:szCs w:val="24"/>
        </w:rPr>
        <w:t xml:space="preserve">Confidential Information shall not include information that: (a) is or becomes publicly available through no fault of or breach by the Receiving Party; (b) was rightfully in the Receiving Party's possession without obligation of confidentiality prior to receipt from the Disclosing Party; (c) is independently developed by the Receiving Party without use of or reference to the Disclosing Party's Confidential Information; or (d) is rightfully obtained by the Receiving Party from a third party without restriction on disclosure.</w:t>
      </w:r>
    </w:p>
    <w:p>
      <w:pPr>
        <w:pStyle w:val="Heading2"/>
        <w:spacing w:after="120" w:before="240"/>
      </w:pPr>
      <w:r>
        <w:rPr>
          <w:rFonts w:ascii="Arial" w:cs="Arial" w:eastAsia="Arial" w:hAnsi="Arial"/>
          <w:b/>
          <w:bCs/>
          <w:sz w:val="24"/>
          <w:szCs w:val="24"/>
        </w:rPr>
        <w:t xml:space="preserve">10.4 Compelled Disclosure</w:t>
      </w:r>
    </w:p>
    <w:p>
      <w:pPr>
        <w:spacing w:after="120"/>
      </w:pPr>
      <w:r>
        <w:rPr>
          <w:rFonts w:ascii="Arial" w:cs="Arial" w:eastAsia="Arial" w:hAnsi="Arial"/>
          <w:sz w:val="24"/>
          <w:szCs w:val="24"/>
        </w:rPr>
        <w:t xml:space="preserve">If the Receiving Party is compelled by law, regulation, or legal process to disclose any Confidential Information of the Disclosing Party, the Receiving Party shall: (a) provide the Disclosing Party with prompt written notice of such requirement (to the extent legally permitted) so that the Disclosing Party may seek a protective order or other appropriate remedy; (b) disclose only the minimum amount of Confidential Information necessary to comply with such requirement; and (c) use commercially reasonable efforts to obtain confidential treatment for any Confidential Information so disclosed.</w:t>
      </w:r>
    </w:p>
    <w:p>
      <w:pPr>
        <w:pStyle w:val="Heading2"/>
        <w:spacing w:after="120" w:before="240"/>
      </w:pPr>
      <w:r>
        <w:rPr>
          <w:rFonts w:ascii="Arial" w:cs="Arial" w:eastAsia="Arial" w:hAnsi="Arial"/>
          <w:b/>
          <w:bCs/>
          <w:sz w:val="24"/>
          <w:szCs w:val="24"/>
        </w:rPr>
        <w:t xml:space="preserve">10.5 Return and Destruction</w:t>
      </w:r>
    </w:p>
    <w:p>
      <w:pPr>
        <w:spacing w:after="120"/>
      </w:pPr>
      <w:r>
        <w:rPr>
          <w:rFonts w:ascii="Arial" w:cs="Arial" w:eastAsia="Arial" w:hAnsi="Arial"/>
          <w:sz w:val="24"/>
          <w:szCs w:val="24"/>
        </w:rPr>
        <w:t xml:space="preserve">Upon the expiration or termination of this Agreement, or upon the Disclosing Party's written request, the Receiving Party shall promptly return or destroy all Confidential Information of the Disclosing Party and all copies, extracts, and summaries thereof, and shall certify such return or destruction in writing. Notwithstanding the foregoing, the Receiving Party may retain copies of Confidential Information to the extent required by applicable law or regulation, or as automatically retained in backup systems, subject to the continuing confidentiality obligations of this Article 10.</w:t>
      </w:r>
    </w:p>
    <w:p>
      <w:pPr>
        <w:pStyle w:val="Heading2"/>
        <w:spacing w:after="120" w:before="240"/>
      </w:pPr>
      <w:r>
        <w:rPr>
          <w:rFonts w:ascii="Arial" w:cs="Arial" w:eastAsia="Arial" w:hAnsi="Arial"/>
          <w:b/>
          <w:bCs/>
          <w:sz w:val="24"/>
          <w:szCs w:val="24"/>
        </w:rPr>
        <w:t xml:space="preserve">10.6 Survival</w:t>
      </w:r>
    </w:p>
    <w:p>
      <w:pPr>
        <w:spacing w:after="120"/>
      </w:pPr>
      <w:r>
        <w:rPr>
          <w:rFonts w:ascii="Arial" w:cs="Arial" w:eastAsia="Arial" w:hAnsi="Arial"/>
          <w:sz w:val="24"/>
          <w:szCs w:val="24"/>
        </w:rPr>
        <w:t xml:space="preserve">The confidentiality obligations set forth in this Article 10 shall survive the expiration or termination of this Agreement for a period of three (3) years; provided, however, that with respect to any Confidential Information that constitutes a trade secret under applicable law, such obligations shall survive for so long as such information remains a trade secret.</w:t>
      </w:r>
    </w:p>
    <w:p>
      <w:r>
        <w:br w:type="page"/>
      </w:r>
    </w:p>
    <w:p>
      <w:pPr>
        <w:pStyle w:val="Heading1"/>
        <w:spacing w:after="240" w:before="360"/>
      </w:pPr>
      <w:r>
        <w:rPr>
          <w:rFonts w:ascii="Arial" w:cs="Arial" w:eastAsia="Arial" w:hAnsi="Arial"/>
          <w:b/>
          <w:bCs/>
          <w:sz w:val="28"/>
          <w:szCs w:val="28"/>
        </w:rPr>
        <w:t xml:space="preserve">ARTICLE 11 — WARRANTIES</w:t>
      </w:r>
    </w:p>
    <w:p>
      <w:pPr>
        <w:pStyle w:val="Heading2"/>
        <w:spacing w:after="120" w:before="240"/>
      </w:pPr>
      <w:r>
        <w:rPr>
          <w:rFonts w:ascii="Arial" w:cs="Arial" w:eastAsia="Arial" w:hAnsi="Arial"/>
          <w:b/>
          <w:bCs/>
          <w:sz w:val="24"/>
          <w:szCs w:val="24"/>
        </w:rPr>
        <w:t xml:space="preserve">11.1 Mutual Warranties</w:t>
      </w:r>
    </w:p>
    <w:p>
      <w:pPr>
        <w:spacing w:after="120"/>
      </w:pPr>
      <w:r>
        <w:rPr>
          <w:rFonts w:ascii="Arial" w:cs="Arial" w:eastAsia="Arial" w:hAnsi="Arial"/>
          <w:sz w:val="24"/>
          <w:szCs w:val="24"/>
        </w:rPr>
        <w:t xml:space="preserve">Each party represents and warrants that: (a) it has the legal power and authority to enter into this Agreement; (b) this Agreement constitutes a valid and binding obligation of such party, enforceable in accordance with its terms; (c) it shall comply with all applicable laws and regulations in the performance of its obligations under this Agreement; and (d) the execution and performance of this Agreement will not conflict with or violate any other agreement to which such party is bound.</w:t>
      </w:r>
    </w:p>
    <w:p>
      <w:pPr>
        <w:pStyle w:val="Heading2"/>
        <w:spacing w:after="120" w:before="240"/>
      </w:pPr>
      <w:r>
        <w:rPr>
          <w:rFonts w:ascii="Arial" w:cs="Arial" w:eastAsia="Arial" w:hAnsi="Arial"/>
          <w:b/>
          <w:bCs/>
          <w:sz w:val="24"/>
          <w:szCs w:val="24"/>
        </w:rPr>
        <w:t xml:space="preserve">11.2 Provider Warranties</w:t>
      </w:r>
    </w:p>
    <w:p>
      <w:pPr>
        <w:spacing w:after="120"/>
      </w:pPr>
      <w:r>
        <w:rPr>
          <w:rFonts w:ascii="Arial" w:cs="Arial" w:eastAsia="Arial" w:hAnsi="Arial"/>
          <w:sz w:val="24"/>
          <w:szCs w:val="24"/>
        </w:rPr>
        <w:t xml:space="preserve">Provider represents and warrants that: (a) the Platform will perform materially in accordance with the Documentation during the Subscription Term; (b) the Platform will be free of Malicious Code; (c) Provider will not materially decrease the overall functionality of the Platform during the Subscription Term; (d) the Support Services will be performed in a professional and workmanlike manner consistent with generally accepted industry standards; and (e) Provider has and will maintain all rights, licenses, and permissions necessary to provide the Platform and perform its obligations under this Agreement.</w:t>
      </w:r>
    </w:p>
    <w:p>
      <w:pPr>
        <w:pStyle w:val="Heading2"/>
        <w:spacing w:after="120" w:before="240"/>
      </w:pPr>
      <w:r>
        <w:rPr>
          <w:rFonts w:ascii="Arial" w:cs="Arial" w:eastAsia="Arial" w:hAnsi="Arial"/>
          <w:b/>
          <w:bCs/>
          <w:sz w:val="24"/>
          <w:szCs w:val="24"/>
        </w:rPr>
        <w:t xml:space="preserve">11.3 Warranty Remedy</w:t>
      </w:r>
    </w:p>
    <w:p>
      <w:pPr>
        <w:spacing w:after="120"/>
      </w:pPr>
      <w:r>
        <w:rPr>
          <w:rFonts w:ascii="Arial" w:cs="Arial" w:eastAsia="Arial" w:hAnsi="Arial"/>
          <w:sz w:val="24"/>
          <w:szCs w:val="24"/>
        </w:rPr>
        <w:t xml:space="preserve">If Provider breaches any warranty set forth in Section 11.2, Customer's sole and exclusive remedy (subject to the other remedies expressly set forth in this Agreement) shall be for Provider, at its option, to: (a) re-perform the applicable service or correct the non-conformity at no additional charge; (b) provide a credit against future Fees; or (c) if Provider is unable to cure the non-conformity within thirty (30) days of Customer's written notice, refund to Customer a pro-rata portion of prepaid Fees for the affected period.</w:t>
      </w:r>
    </w:p>
    <w:p>
      <w:pPr>
        <w:pStyle w:val="Heading2"/>
        <w:spacing w:after="120" w:before="240"/>
      </w:pPr>
      <w:r>
        <w:rPr>
          <w:rFonts w:ascii="Arial" w:cs="Arial" w:eastAsia="Arial" w:hAnsi="Arial"/>
          <w:b/>
          <w:bCs/>
          <w:sz w:val="24"/>
          <w:szCs w:val="24"/>
        </w:rPr>
        <w:t xml:space="preserve">11.4 Disclaimer</w:t>
      </w:r>
    </w:p>
    <w:p>
      <w:pPr>
        <w:spacing w:after="120"/>
      </w:pPr>
      <w:r>
        <w:rPr>
          <w:rFonts w:ascii="Arial" w:cs="Arial" w:eastAsia="Arial" w:hAnsi="Arial"/>
          <w:b/>
          <w:bCs/>
          <w:caps/>
          <w:sz w:val="24"/>
          <w:szCs w:val="24"/>
        </w:rPr>
        <w:t xml:space="preserve">EXCEPT AS EXPRESSLY SET FORTH IN THIS AGREEMENT, THE PLATFORM AND ALL RELATED SERVICES ARE PROVIDED 'AS IS' AND 'AS AVAILABLE.' PROVIDER MAKES NO WARRANTIES, EXPRESS OR IMPLIED, INCLUDING, WITHOUT LIMITATION, ANY IMPLIED WARRANTIES OF MERCHANTABILITY, FITNESS FOR A PARTICULAR PURPOSE, TITLE, OR NON-INFRINGEMENT. PROVIDER DOES NOT WARRANT THAT THE PLATFORM WILL BE UNINTERRUPTED, ERROR-FREE, OR COMPLETELY SECURE, OR THAT ALL DEFECTS WILL BE CORRECTED. NO ADVICE OR INFORMATION, WHETHER ORAL OR WRITTEN, OBTAINED BY CUSTOMER FROM PROVIDER SHALL CREATE ANY WARRANTY NOT EXPRESSLY STATED IN THIS AGREEMENT.</w:t>
      </w:r>
    </w:p>
    <w:p>
      <w:r>
        <w:br w:type="page"/>
      </w:r>
    </w:p>
    <w:p>
      <w:pPr>
        <w:pStyle w:val="Heading1"/>
        <w:spacing w:after="240" w:before="360"/>
      </w:pPr>
      <w:r>
        <w:rPr>
          <w:rFonts w:ascii="Arial" w:cs="Arial" w:eastAsia="Arial" w:hAnsi="Arial"/>
          <w:b/>
          <w:bCs/>
          <w:sz w:val="28"/>
          <w:szCs w:val="28"/>
        </w:rPr>
        <w:t xml:space="preserve">ARTICLE 12 — INDEMNIFICATION</w:t>
      </w:r>
    </w:p>
    <w:p>
      <w:pPr>
        <w:pStyle w:val="Heading2"/>
        <w:spacing w:after="120" w:before="240"/>
      </w:pPr>
      <w:r>
        <w:rPr>
          <w:rFonts w:ascii="Arial" w:cs="Arial" w:eastAsia="Arial" w:hAnsi="Arial"/>
          <w:b/>
          <w:bCs/>
          <w:sz w:val="24"/>
          <w:szCs w:val="24"/>
        </w:rPr>
        <w:t xml:space="preserve">12.1 Provider Indemnification</w:t>
      </w:r>
    </w:p>
    <w:p>
      <w:pPr>
        <w:spacing w:after="120"/>
      </w:pPr>
      <w:r>
        <w:rPr>
          <w:rFonts w:ascii="Arial" w:cs="Arial" w:eastAsia="Arial" w:hAnsi="Arial"/>
          <w:sz w:val="24"/>
          <w:szCs w:val="24"/>
        </w:rPr>
        <w:t xml:space="preserve">Provider shall defend, indemnify, and hold harmless Customer and its officers, directors, employees, agents, successors, and assigns ('Customer Indemnitees') from and against any third-party claims, actions, suits, proceedings, and demands ('Claims') alleging that: (a) the Platform, as provided by Provider and used by Customer in accordance with this Agreement, infringes or misappropriates any third party's Intellectual Property rights; (b) Provider's processing of Customer Data breaches applicable data protection laws; or (c) Provider has breached its confidentiality obligations under Article 10, and shall pay all resulting damages, costs, and expenses (including reasonable attorneys' fees) finally awarded by a court of competent jurisdiction or agreed to in a settlement approved by Provider.</w:t>
      </w:r>
    </w:p>
    <w:p>
      <w:pPr>
        <w:pStyle w:val="Heading2"/>
        <w:spacing w:after="120" w:before="240"/>
      </w:pPr>
      <w:r>
        <w:rPr>
          <w:rFonts w:ascii="Arial" w:cs="Arial" w:eastAsia="Arial" w:hAnsi="Arial"/>
          <w:b/>
          <w:bCs/>
          <w:sz w:val="24"/>
          <w:szCs w:val="24"/>
        </w:rPr>
        <w:t xml:space="preserve">12.2 Customer Indemnification</w:t>
      </w:r>
    </w:p>
    <w:p>
      <w:pPr>
        <w:spacing w:after="120"/>
      </w:pPr>
      <w:r>
        <w:rPr>
          <w:rFonts w:ascii="Arial" w:cs="Arial" w:eastAsia="Arial" w:hAnsi="Arial"/>
          <w:sz w:val="24"/>
          <w:szCs w:val="24"/>
        </w:rPr>
        <w:t xml:space="preserve">Customer shall defend, indemnify, and hold harmless Provider and its officers, directors, employees, agents, successors, and assigns ('Provider Indemnitees') from and against any Claims alleging that: (a) Customer Data or Customer's use of the Platform in breach of this Agreement infringes or misappropriates any third party's Intellectual Property rights or other rights; (b) Customer has breached the use restrictions set forth in Article 3; or (c) Customer has violated any applicable law in connection with its use of the Platform, and shall pay all resulting damages, costs, and expenses (including reasonable attorneys' fees) finally awarded by a court of competent jurisdiction or agreed to in a settlement approved by Customer.</w:t>
      </w:r>
    </w:p>
    <w:p>
      <w:pPr>
        <w:pStyle w:val="Heading2"/>
        <w:spacing w:after="120" w:before="240"/>
      </w:pPr>
      <w:r>
        <w:rPr>
          <w:rFonts w:ascii="Arial" w:cs="Arial" w:eastAsia="Arial" w:hAnsi="Arial"/>
          <w:b/>
          <w:bCs/>
          <w:sz w:val="24"/>
          <w:szCs w:val="24"/>
        </w:rPr>
        <w:t xml:space="preserve">12.3 Indemnification Procedures</w:t>
      </w:r>
    </w:p>
    <w:p>
      <w:pPr>
        <w:spacing w:after="120"/>
      </w:pPr>
      <w:r>
        <w:rPr>
          <w:rFonts w:ascii="Arial" w:cs="Arial" w:eastAsia="Arial" w:hAnsi="Arial"/>
          <w:sz w:val="24"/>
          <w:szCs w:val="24"/>
        </w:rPr>
        <w:t xml:space="preserve">The indemnified party shall: (a) provide the indemnifying party with prompt written notice of any Claim for which indemnification is sought (provided that failure to provide prompt notice shall not relieve the indemnifying party of its indemnification obligations except to the extent it is materially prejudiced by such failure); (b) grant the indemnifying party sole control of the defense and settlement of such Claim (provided that the indemnifying party shall not settle any Claim that imposes any liability or obligation on the indemnified party without the indemnified party's prior written consent, which shall not be unreasonably withheld); and (c) provide reasonable cooperation and assistance to the indemnifying party in the defense of such Claim, at the indemnifying party's expense.</w:t>
      </w:r>
    </w:p>
    <w:p>
      <w:pPr>
        <w:pStyle w:val="Heading2"/>
        <w:spacing w:after="120" w:before="240"/>
      </w:pPr>
      <w:r>
        <w:rPr>
          <w:rFonts w:ascii="Arial" w:cs="Arial" w:eastAsia="Arial" w:hAnsi="Arial"/>
          <w:b/>
          <w:bCs/>
          <w:sz w:val="24"/>
          <w:szCs w:val="24"/>
        </w:rPr>
        <w:t xml:space="preserve">12.4 IP Infringement Remedy</w:t>
      </w:r>
    </w:p>
    <w:p>
      <w:pPr>
        <w:spacing w:after="120"/>
      </w:pPr>
      <w:r>
        <w:rPr>
          <w:rFonts w:ascii="Arial" w:cs="Arial" w:eastAsia="Arial" w:hAnsi="Arial"/>
          <w:sz w:val="24"/>
          <w:szCs w:val="24"/>
        </w:rPr>
        <w:t xml:space="preserve">If the Platform becomes, or in Provider's reasonable opinion is likely to become, the subject of an infringement or misappropriation claim, Provider may, at its sole option and expense: (a) obtain for Customer the right to continue using the Platform; (b) modify the Platform to make it non-infringing while retaining substantially equivalent functionality; (c) replace the Platform with a non-infringing alternative with substantially equivalent functionality; or (d) if none of the foregoing options are commercially reasonable, terminate the affected Subscription and refund to Customer a pro-rata portion of any prepaid Fees for the remainder of the then-current Subscription Term.</w:t>
      </w:r>
    </w:p>
    <w:p>
      <w:r>
        <w:br w:type="page"/>
      </w:r>
    </w:p>
    <w:p>
      <w:pPr>
        <w:pStyle w:val="Heading1"/>
        <w:spacing w:after="240" w:before="360"/>
      </w:pPr>
      <w:r>
        <w:rPr>
          <w:rFonts w:ascii="Arial" w:cs="Arial" w:eastAsia="Arial" w:hAnsi="Arial"/>
          <w:b/>
          <w:bCs/>
          <w:sz w:val="28"/>
          <w:szCs w:val="28"/>
        </w:rPr>
        <w:t xml:space="preserve">ARTICLE 13 — LIMITATION OF LIABILITY</w:t>
      </w:r>
    </w:p>
    <w:p>
      <w:pPr>
        <w:pStyle w:val="Heading2"/>
        <w:spacing w:after="120" w:before="240"/>
      </w:pPr>
      <w:r>
        <w:rPr>
          <w:rFonts w:ascii="Arial" w:cs="Arial" w:eastAsia="Arial" w:hAnsi="Arial"/>
          <w:b/>
          <w:bCs/>
          <w:sz w:val="24"/>
          <w:szCs w:val="24"/>
        </w:rPr>
        <w:t xml:space="preserve">13.1 Liability Cap</w:t>
      </w:r>
    </w:p>
    <w:p>
      <w:pPr>
        <w:spacing w:after="120"/>
      </w:pPr>
      <w:r>
        <w:rPr>
          <w:rFonts w:ascii="Arial" w:cs="Arial" w:eastAsia="Arial" w:hAnsi="Arial"/>
          <w:b/>
          <w:bCs/>
          <w:caps/>
          <w:sz w:val="24"/>
          <w:szCs w:val="24"/>
        </w:rPr>
        <w:t xml:space="preserve">EXCEPT FOR THE EXCLUDED CLAIMS SET FORTH IN SECTION 13.3, IN NO EVENT SHALL EITHER PARTY'S AGGREGATE LIABILITY ARISING OUT OF OR RELATED TO THIS AGREEMENT EXCEED THE TOTAL FEES PAID OR PAYABLE BY CUSTOMER DURING THE TWELVE (12) MONTH PERIOD IMMEDIATELY PRECEDING THE EVENT GIVING RISE TO THE CLAIM, OR [AMOUNT], WHICHEVER IS GREATER.</w:t>
      </w:r>
    </w:p>
    <w:p>
      <w:pPr>
        <w:pStyle w:val="Heading2"/>
        <w:spacing w:after="120" w:before="240"/>
      </w:pPr>
      <w:r>
        <w:rPr>
          <w:rFonts w:ascii="Arial" w:cs="Arial" w:eastAsia="Arial" w:hAnsi="Arial"/>
          <w:b/>
          <w:bCs/>
          <w:sz w:val="24"/>
          <w:szCs w:val="24"/>
        </w:rPr>
        <w:t xml:space="preserve">13.2 Exclusion of Damages</w:t>
      </w:r>
    </w:p>
    <w:p>
      <w:pPr>
        <w:spacing w:after="120"/>
      </w:pPr>
      <w:r>
        <w:rPr>
          <w:rFonts w:ascii="Arial" w:cs="Arial" w:eastAsia="Arial" w:hAnsi="Arial"/>
          <w:b/>
          <w:bCs/>
          <w:caps/>
          <w:sz w:val="24"/>
          <w:szCs w:val="24"/>
        </w:rPr>
        <w:t xml:space="preserve">EXCEPT FOR THE EXCLUDED CLAIMS SET FORTH IN SECTION 13.3, IN NO EVENT SHALL EITHER PARTY BE LIABLE TO THE OTHER PARTY OR ANY THIRD PARTY FOR ANY INDIRECT, INCIDENTAL, SPECIAL, CONSEQUENTIAL, EXEMPLARY, OR PUNITIVE DAMAGES, INCLUDING BUT NOT LIMITED TO DAMAGES FOR LOSS OF PROFITS, REVENUE, DATA, BUSINESS, GOODWILL, OR ANTICIPATED SAVINGS, REGARDLESS OF THE THEORY OF LIABILITY (INCLUDING CONTRACT, TORT, NEGLIGENCE, STRICT LIABILITY, OR OTHERWISE) AND EVEN IF SUCH PARTY HAS BEEN ADVISED OF THE POSSIBILITY OF SUCH DAMAGES.</w:t>
      </w:r>
    </w:p>
    <w:p>
      <w:pPr>
        <w:pStyle w:val="Heading2"/>
        <w:spacing w:after="120" w:before="240"/>
      </w:pPr>
      <w:r>
        <w:rPr>
          <w:rFonts w:ascii="Arial" w:cs="Arial" w:eastAsia="Arial" w:hAnsi="Arial"/>
          <w:b/>
          <w:bCs/>
          <w:sz w:val="24"/>
          <w:szCs w:val="24"/>
        </w:rPr>
        <w:t xml:space="preserve">13.3 Exceptions</w:t>
      </w:r>
    </w:p>
    <w:p>
      <w:pPr>
        <w:spacing w:after="120"/>
      </w:pPr>
      <w:r>
        <w:rPr>
          <w:rFonts w:ascii="Arial" w:cs="Arial" w:eastAsia="Arial" w:hAnsi="Arial"/>
          <w:sz w:val="24"/>
          <w:szCs w:val="24"/>
        </w:rPr>
        <w:t xml:space="preserve">The limitations set forth in Sections 13.1 and 13.2 shall not apply to: (a) either party's indemnification obligations under Article 12; (b) either party's breach of its confidentiality obligations under Article 10; (c) Provider's liability arising from a data breach or unauthorized disclosure of Customer Data; (d) either party's willful misconduct or gross negligence; (e) Customer's payment obligations under this Agreement; or (f) any liability that cannot be limited or excluded under applicable law.</w:t>
      </w:r>
    </w:p>
    <w:p>
      <w:pPr>
        <w:pStyle w:val="Heading2"/>
        <w:spacing w:after="120" w:before="240"/>
      </w:pPr>
      <w:r>
        <w:rPr>
          <w:rFonts w:ascii="Arial" w:cs="Arial" w:eastAsia="Arial" w:hAnsi="Arial"/>
          <w:b/>
          <w:bCs/>
          <w:sz w:val="24"/>
          <w:szCs w:val="24"/>
        </w:rPr>
        <w:t xml:space="preserve">13.4 Essential Basis</w:t>
      </w:r>
    </w:p>
    <w:p>
      <w:pPr>
        <w:spacing w:after="120"/>
      </w:pPr>
      <w:r>
        <w:rPr>
          <w:rFonts w:ascii="Arial" w:cs="Arial" w:eastAsia="Arial" w:hAnsi="Arial"/>
          <w:sz w:val="24"/>
          <w:szCs w:val="24"/>
        </w:rPr>
        <w:t xml:space="preserve">The parties acknowledge and agree that the limitations of liability set forth in this Article 13 are an essential element of the bargain between the parties, that the pricing and other terms of this Agreement reflect the allocation of risk embodied in these limitations, and that but for these limitations, the parties would not have entered into this Agreement on the terms set forth herein.</w:t>
      </w:r>
    </w:p>
    <w:p>
      <w:r>
        <w:br w:type="page"/>
      </w:r>
    </w:p>
    <w:p>
      <w:pPr>
        <w:pStyle w:val="Heading1"/>
        <w:spacing w:after="240" w:before="360"/>
      </w:pPr>
      <w:r>
        <w:rPr>
          <w:rFonts w:ascii="Arial" w:cs="Arial" w:eastAsia="Arial" w:hAnsi="Arial"/>
          <w:b/>
          <w:bCs/>
          <w:sz w:val="28"/>
          <w:szCs w:val="28"/>
        </w:rPr>
        <w:t xml:space="preserve">ARTICLE 14 — TERM AND TERMINATION</w:t>
      </w:r>
    </w:p>
    <w:p>
      <w:pPr>
        <w:pStyle w:val="Heading2"/>
        <w:spacing w:after="120" w:before="240"/>
      </w:pPr>
      <w:r>
        <w:rPr>
          <w:rFonts w:ascii="Arial" w:cs="Arial" w:eastAsia="Arial" w:hAnsi="Arial"/>
          <w:b/>
          <w:bCs/>
          <w:sz w:val="24"/>
          <w:szCs w:val="24"/>
        </w:rPr>
        <w:t xml:space="preserve">14.1 Initial Term</w:t>
      </w:r>
    </w:p>
    <w:p>
      <w:pPr>
        <w:spacing w:after="120"/>
      </w:pPr>
      <w:r>
        <w:rPr>
          <w:rFonts w:ascii="Arial" w:cs="Arial" w:eastAsia="Arial" w:hAnsi="Arial"/>
          <w:sz w:val="24"/>
          <w:szCs w:val="24"/>
        </w:rPr>
        <w:t xml:space="preserve">This Agreement shall commence on the Effective Date and shall continue for an initial term of [NUMBER] year(s) (the 'Initial Subscription Term'), unless earlier terminated in accordance with this Article 14.</w:t>
      </w:r>
    </w:p>
    <w:p>
      <w:pPr>
        <w:pStyle w:val="Heading2"/>
        <w:spacing w:after="120" w:before="240"/>
      </w:pPr>
      <w:r>
        <w:rPr>
          <w:rFonts w:ascii="Arial" w:cs="Arial" w:eastAsia="Arial" w:hAnsi="Arial"/>
          <w:b/>
          <w:bCs/>
          <w:sz w:val="24"/>
          <w:szCs w:val="24"/>
        </w:rPr>
        <w:t xml:space="preserve">14.2 Renewal</w:t>
      </w:r>
    </w:p>
    <w:p>
      <w:pPr>
        <w:spacing w:after="120"/>
      </w:pPr>
      <w:r>
        <w:rPr>
          <w:rFonts w:ascii="Arial" w:cs="Arial" w:eastAsia="Arial" w:hAnsi="Arial"/>
          <w:sz w:val="24"/>
          <w:szCs w:val="24"/>
        </w:rPr>
        <w:t xml:space="preserve">The Subscription Term shall automatically renew in accordance with Section 5.4 of this Agreement.</w:t>
      </w:r>
    </w:p>
    <w:p>
      <w:pPr>
        <w:pStyle w:val="Heading2"/>
        <w:spacing w:after="120" w:before="240"/>
      </w:pPr>
      <w:r>
        <w:rPr>
          <w:rFonts w:ascii="Arial" w:cs="Arial" w:eastAsia="Arial" w:hAnsi="Arial"/>
          <w:b/>
          <w:bCs/>
          <w:sz w:val="24"/>
          <w:szCs w:val="24"/>
        </w:rPr>
        <w:t xml:space="preserve">14.3 Termination for Cause</w:t>
      </w:r>
    </w:p>
    <w:p>
      <w:pPr>
        <w:spacing w:after="120"/>
      </w:pPr>
      <w:r>
        <w:rPr>
          <w:rFonts w:ascii="Arial" w:cs="Arial" w:eastAsia="Arial" w:hAnsi="Arial"/>
          <w:sz w:val="24"/>
          <w:szCs w:val="24"/>
        </w:rPr>
        <w:t xml:space="preserve">Either party may terminate this Agreement upon written notice if: (a) the other party commits a material breach of this Agreement and fails to cure such breach within thirty (30) days after receiving written notice specifying the nature of the breach; or (b) the other party commits a material breach that is incapable of cure. Notwithstanding the foregoing, Provider may terminate this Agreement immediately upon written notice if Customer breaches Article 3 (Use Restrictions) and such breach poses an immediate threat to the security, integrity, or availability of the Platform.</w:t>
      </w:r>
    </w:p>
    <w:p>
      <w:pPr>
        <w:pStyle w:val="Heading2"/>
        <w:spacing w:after="120" w:before="240"/>
      </w:pPr>
      <w:r>
        <w:rPr>
          <w:rFonts w:ascii="Arial" w:cs="Arial" w:eastAsia="Arial" w:hAnsi="Arial"/>
          <w:b/>
          <w:bCs/>
          <w:sz w:val="24"/>
          <w:szCs w:val="24"/>
        </w:rPr>
        <w:t xml:space="preserve">14.4 Termination for Convenience</w:t>
      </w:r>
    </w:p>
    <w:p>
      <w:pPr>
        <w:spacing w:after="120"/>
      </w:pPr>
      <w:r>
        <w:rPr>
          <w:rFonts w:ascii="Arial" w:cs="Arial" w:eastAsia="Arial" w:hAnsi="Arial"/>
          <w:sz w:val="24"/>
          <w:szCs w:val="24"/>
        </w:rPr>
        <w:t xml:space="preserve">Either party may terminate this Agreement for convenience upon ninety (90) days' prior written notice to the other party. If Provider terminates for convenience, Provider shall refund to Customer a pro-rata portion of any prepaid Fees for the remainder of the then-current Subscription Term. If Customer terminates for convenience, Customer shall not be entitled to any refund of prepaid Fees, and any unpaid Fees for the remainder of the Subscription Term shall become immediately due and payable.</w:t>
      </w:r>
    </w:p>
    <w:p>
      <w:pPr>
        <w:pStyle w:val="Heading2"/>
        <w:spacing w:after="120" w:before="240"/>
      </w:pPr>
      <w:r>
        <w:rPr>
          <w:rFonts w:ascii="Arial" w:cs="Arial" w:eastAsia="Arial" w:hAnsi="Arial"/>
          <w:b/>
          <w:bCs/>
          <w:sz w:val="24"/>
          <w:szCs w:val="24"/>
        </w:rPr>
        <w:t xml:space="preserve">14.5 Termination for Insolvency</w:t>
      </w:r>
    </w:p>
    <w:p>
      <w:pPr>
        <w:spacing w:after="120"/>
      </w:pPr>
      <w:r>
        <w:rPr>
          <w:rFonts w:ascii="Arial" w:cs="Arial" w:eastAsia="Arial" w:hAnsi="Arial"/>
          <w:sz w:val="24"/>
          <w:szCs w:val="24"/>
        </w:rPr>
        <w:t xml:space="preserve">Either party may terminate this Agreement immediately upon written notice if the other party: (a) becomes insolvent; (b) makes a general assignment for the benefit of creditors; (c) files or has filed against it a petition in bankruptcy or any proceeding under insolvency laws; (d) has a receiver or custodian appointed for a substantial portion of its assets; or (e) ceases to conduct business in the ordinary course.</w:t>
      </w:r>
    </w:p>
    <w:p>
      <w:pPr>
        <w:pStyle w:val="Heading2"/>
        <w:spacing w:after="120" w:before="240"/>
      </w:pPr>
      <w:r>
        <w:rPr>
          <w:rFonts w:ascii="Arial" w:cs="Arial" w:eastAsia="Arial" w:hAnsi="Arial"/>
          <w:b/>
          <w:bCs/>
          <w:sz w:val="24"/>
          <w:szCs w:val="24"/>
        </w:rPr>
        <w:t xml:space="preserve">14.6 Effect of Termination</w:t>
      </w:r>
    </w:p>
    <w:p>
      <w:pPr>
        <w:spacing w:after="120"/>
      </w:pPr>
      <w:r>
        <w:rPr>
          <w:rFonts w:ascii="Arial" w:cs="Arial" w:eastAsia="Arial" w:hAnsi="Arial"/>
          <w:sz w:val="24"/>
          <w:szCs w:val="24"/>
        </w:rPr>
        <w:t xml:space="preserve">Upon the expiration or termination of this Agreement for any reason: (a) all rights and licenses granted to Customer hereunder shall immediately terminate, and Customer shall cease all use of and access to the Platform; (b) each party shall return or destroy the other party's Confidential Information in accordance with Section 10.5; (c) Customer shall pay all Fees accrued and owing through the effective date of termination; and (d) the following provisions shall survive termination: Articles 1, 4 (to the extent necessary to effectuate data portability and deletion), 9, 10, 11.4, 12, 13, 15, 16, and 17, and any other provisions that by their nature are intended to survive.</w:t>
      </w:r>
    </w:p>
    <w:p>
      <w:r>
        <w:br w:type="page"/>
      </w:r>
    </w:p>
    <w:p>
      <w:pPr>
        <w:pStyle w:val="Heading1"/>
        <w:spacing w:after="240" w:before="360"/>
      </w:pPr>
      <w:r>
        <w:rPr>
          <w:rFonts w:ascii="Arial" w:cs="Arial" w:eastAsia="Arial" w:hAnsi="Arial"/>
          <w:b/>
          <w:bCs/>
          <w:sz w:val="28"/>
          <w:szCs w:val="28"/>
        </w:rPr>
        <w:t xml:space="preserve">ARTICLE 15 — DATA PORTABILITY AND DELETION</w:t>
      </w:r>
    </w:p>
    <w:p>
      <w:pPr>
        <w:pStyle w:val="Heading2"/>
        <w:spacing w:after="120" w:before="240"/>
      </w:pPr>
      <w:r>
        <w:rPr>
          <w:rFonts w:ascii="Arial" w:cs="Arial" w:eastAsia="Arial" w:hAnsi="Arial"/>
          <w:b/>
          <w:bCs/>
          <w:sz w:val="24"/>
          <w:szCs w:val="24"/>
        </w:rPr>
        <w:t xml:space="preserve">15.1 Data Export</w:t>
      </w:r>
    </w:p>
    <w:p>
      <w:pPr>
        <w:spacing w:after="120"/>
      </w:pPr>
      <w:r>
        <w:rPr>
          <w:rFonts w:ascii="Arial" w:cs="Arial" w:eastAsia="Arial" w:hAnsi="Arial"/>
          <w:sz w:val="24"/>
          <w:szCs w:val="24"/>
        </w:rPr>
        <w:t xml:space="preserve">During the Subscription Term and for a period of thirty (30) days following the expiration or termination of this Agreement, Customer may export its Customer Data from the Platform in a standard, machine-readable format (such as CSV, JSON, or XML) using the Platform's export functionality or API. Provider shall provide reasonable assistance to Customer in exporting its Customer Data upon written request.</w:t>
      </w:r>
    </w:p>
    <w:p>
      <w:pPr>
        <w:pStyle w:val="Heading2"/>
        <w:spacing w:after="120" w:before="240"/>
      </w:pPr>
      <w:r>
        <w:rPr>
          <w:rFonts w:ascii="Arial" w:cs="Arial" w:eastAsia="Arial" w:hAnsi="Arial"/>
          <w:b/>
          <w:bCs/>
          <w:sz w:val="24"/>
          <w:szCs w:val="24"/>
        </w:rPr>
        <w:t xml:space="preserve">15.2 Data Deletion</w:t>
      </w:r>
    </w:p>
    <w:p>
      <w:pPr>
        <w:spacing w:after="120"/>
      </w:pPr>
      <w:r>
        <w:rPr>
          <w:rFonts w:ascii="Arial" w:cs="Arial" w:eastAsia="Arial" w:hAnsi="Arial"/>
          <w:sz w:val="24"/>
          <w:szCs w:val="24"/>
        </w:rPr>
        <w:t xml:space="preserve">Upon Customer's written request, or automatically ninety (90) days following the expiration or termination of this Agreement, Provider shall securely delete all Customer Data from its systems, including from backup systems, in accordance with industry-standard data destruction practices. Provider shall provide Customer with a written certification of deletion within ten (10) Business Days of completing the deletion. Notwithstanding the foregoing, Provider may retain copies of Customer Data to the extent required by applicable law or regulation, subject to the confidentiality obligations of Article 10.</w:t>
      </w:r>
    </w:p>
    <w:p>
      <w:pPr>
        <w:pStyle w:val="Heading2"/>
        <w:spacing w:after="120" w:before="240"/>
      </w:pPr>
      <w:r>
        <w:rPr>
          <w:rFonts w:ascii="Arial" w:cs="Arial" w:eastAsia="Arial" w:hAnsi="Arial"/>
          <w:b/>
          <w:bCs/>
          <w:sz w:val="24"/>
          <w:szCs w:val="24"/>
        </w:rPr>
        <w:t xml:space="preserve">15.3 Post-Termination Retrieval</w:t>
      </w:r>
    </w:p>
    <w:p>
      <w:pPr>
        <w:spacing w:after="120"/>
      </w:pPr>
      <w:r>
        <w:rPr>
          <w:rFonts w:ascii="Arial" w:cs="Arial" w:eastAsia="Arial" w:hAnsi="Arial"/>
          <w:sz w:val="24"/>
          <w:szCs w:val="24"/>
        </w:rPr>
        <w:t xml:space="preserve">For a period of thirty (30) days following the effective date of expiration or termination of this Agreement ('Post-Termination Retrieval Period'), Provider shall make Customer Data available for retrieval by Customer at no additional charge. During the Post-Termination Retrieval Period, Provider shall maintain the security and integrity of Customer Data in accordance with the security standards set forth in this Agreement. After the expiration of the Post-Termination Retrieval Period, Provider shall have no obligation to maintain or provide Customer Data.</w:t>
      </w:r>
    </w:p>
    <w:p>
      <w:r>
        <w:br w:type="page"/>
      </w:r>
    </w:p>
    <w:p>
      <w:pPr>
        <w:pStyle w:val="Heading1"/>
        <w:spacing w:after="240" w:before="360"/>
      </w:pPr>
      <w:r>
        <w:rPr>
          <w:rFonts w:ascii="Arial" w:cs="Arial" w:eastAsia="Arial" w:hAnsi="Arial"/>
          <w:b/>
          <w:bCs/>
          <w:sz w:val="28"/>
          <w:szCs w:val="28"/>
        </w:rPr>
        <w:t xml:space="preserve">ARTICLE 16 — COMPLIANCE</w:t>
      </w:r>
    </w:p>
    <w:p>
      <w:pPr>
        <w:pStyle w:val="Heading2"/>
        <w:spacing w:after="120" w:before="240"/>
      </w:pPr>
      <w:r>
        <w:rPr>
          <w:rFonts w:ascii="Arial" w:cs="Arial" w:eastAsia="Arial" w:hAnsi="Arial"/>
          <w:b/>
          <w:bCs/>
          <w:sz w:val="24"/>
          <w:szCs w:val="24"/>
        </w:rPr>
        <w:t xml:space="preserve">16.1 GDPR Compliance</w:t>
      </w:r>
    </w:p>
    <w:p>
      <w:pPr>
        <w:spacing w:after="120"/>
      </w:pPr>
      <w:r>
        <w:rPr>
          <w:rFonts w:ascii="Arial" w:cs="Arial" w:eastAsia="Arial" w:hAnsi="Arial"/>
          <w:sz w:val="24"/>
          <w:szCs w:val="24"/>
        </w:rPr>
        <w:t xml:space="preserve">To the extent that Provider processes personal data of data subjects located in the European Economic Area ('EEA'), the United Kingdom, or Switzerland on behalf of Customer, Provider shall comply with the General Data Protection Regulation (EU) 2016/679 ('GDPR') and applicable supplementary legislation. The parties shall execute a Data Processing Agreement ('DPA'), which is incorporated herein by reference or attached as an exhibit, setting forth the terms governing Provider's processing of personal data on behalf of Customer, including the subject matter and duration of processing, the nature and purpose of processing, the types of personal data, and the categories of data subjects.</w:t>
      </w:r>
    </w:p>
    <w:p>
      <w:pPr>
        <w:pStyle w:val="Heading2"/>
        <w:spacing w:after="120" w:before="240"/>
      </w:pPr>
      <w:r>
        <w:rPr>
          <w:rFonts w:ascii="Arial" w:cs="Arial" w:eastAsia="Arial" w:hAnsi="Arial"/>
          <w:b/>
          <w:bCs/>
          <w:sz w:val="24"/>
          <w:szCs w:val="24"/>
        </w:rPr>
        <w:t xml:space="preserve">16.2 CCPA Compliance</w:t>
      </w:r>
    </w:p>
    <w:p>
      <w:pPr>
        <w:spacing w:after="120"/>
      </w:pPr>
      <w:r>
        <w:rPr>
          <w:rFonts w:ascii="Arial" w:cs="Arial" w:eastAsia="Arial" w:hAnsi="Arial"/>
          <w:sz w:val="24"/>
          <w:szCs w:val="24"/>
        </w:rPr>
        <w:t xml:space="preserve">To the extent that Provider processes personal information of California residents on behalf of Customer, Provider shall act as a 'Service Provider' as defined under the California Consumer Privacy Act (Cal. Civ. Code Section 1798.100 et seq.) and its implementing regulations ('CCPA'). Provider shall not sell, share, or use personal information received from Customer for any purpose other than performing its obligations under this Agreement. Provider shall comply with all applicable obligations of a Service Provider under the CCPA and shall assist Customer in responding to consumer requests to the extent required by law.</w:t>
      </w:r>
    </w:p>
    <w:p>
      <w:pPr>
        <w:pStyle w:val="Heading2"/>
        <w:spacing w:after="120" w:before="240"/>
      </w:pPr>
      <w:r>
        <w:rPr>
          <w:rFonts w:ascii="Arial" w:cs="Arial" w:eastAsia="Arial" w:hAnsi="Arial"/>
          <w:b/>
          <w:bCs/>
          <w:sz w:val="24"/>
          <w:szCs w:val="24"/>
        </w:rPr>
        <w:t xml:space="preserve">16.3 SOC 2 Type II</w:t>
      </w:r>
    </w:p>
    <w:p>
      <w:pPr>
        <w:spacing w:after="120"/>
      </w:pPr>
      <w:r>
        <w:rPr>
          <w:rFonts w:ascii="Arial" w:cs="Arial" w:eastAsia="Arial" w:hAnsi="Arial"/>
          <w:sz w:val="24"/>
          <w:szCs w:val="24"/>
        </w:rPr>
        <w:t xml:space="preserve">Provider shall obtain and maintain a SOC 2 Type II certification (or equivalent independent third-party audit) covering the security, availability, and confidentiality trust service criteria. Provider shall provide copies of its most recent SOC 2 Type II report to Customer upon written request, subject to a nondisclosure agreement. If Provider becomes aware of any material deficiencies identified in such audit, Provider shall promptly notify Customer and implement remediation measures.</w:t>
      </w:r>
    </w:p>
    <w:p>
      <w:pPr>
        <w:pStyle w:val="Heading2"/>
        <w:spacing w:after="120" w:before="240"/>
      </w:pPr>
      <w:r>
        <w:rPr>
          <w:rFonts w:ascii="Arial" w:cs="Arial" w:eastAsia="Arial" w:hAnsi="Arial"/>
          <w:b/>
          <w:bCs/>
          <w:sz w:val="24"/>
          <w:szCs w:val="24"/>
        </w:rPr>
        <w:t xml:space="preserve">16.4 HIPAA</w:t>
      </w:r>
    </w:p>
    <w:p>
      <w:pPr>
        <w:spacing w:after="120"/>
      </w:pPr>
      <w:r>
        <w:rPr>
          <w:rFonts w:ascii="Arial" w:cs="Arial" w:eastAsia="Arial" w:hAnsi="Arial"/>
          <w:sz w:val="24"/>
          <w:szCs w:val="24"/>
        </w:rPr>
        <w:t xml:space="preserve">If Customer is a Covered Entity or Business Associate under the Health Insurance Portability and Accountability Act of 1996 ('HIPAA') and intends to use the Platform to process Protected Health Information ('PHI'), the parties shall execute a Business Associate Agreement ('BAA') prior to any such processing. Provider shall implement administrative, physical, and technical safeguards as required by HIPAA and the HITECH Act, and shall comply with all applicable provisions of the HIPAA Security Rule, Privacy Rule, and Breach Notification Rule.</w:t>
      </w:r>
    </w:p>
    <w:p>
      <w:pPr>
        <w:pStyle w:val="Heading2"/>
        <w:spacing w:after="120" w:before="240"/>
      </w:pPr>
      <w:r>
        <w:rPr>
          <w:rFonts w:ascii="Arial" w:cs="Arial" w:eastAsia="Arial" w:hAnsi="Arial"/>
          <w:b/>
          <w:bCs/>
          <w:sz w:val="24"/>
          <w:szCs w:val="24"/>
        </w:rPr>
        <w:t xml:space="preserve">16.5 Accessibility</w:t>
      </w:r>
    </w:p>
    <w:p>
      <w:pPr>
        <w:spacing w:after="120"/>
      </w:pPr>
      <w:r>
        <w:rPr>
          <w:rFonts w:ascii="Arial" w:cs="Arial" w:eastAsia="Arial" w:hAnsi="Arial"/>
          <w:sz w:val="24"/>
          <w:szCs w:val="24"/>
        </w:rPr>
        <w:t xml:space="preserve">Provider shall use commercially reasonable efforts to ensure that the Platform conforms to the Web Content Accessibility Guidelines (WCAG) 2.1 Level AA standards as published by the World Wide Web Consortium (W3C). Provider shall provide a Voluntary Product Accessibility Template (VPAT) or equivalent accessibility conformance report upon Customer's written request.</w:t>
      </w:r>
    </w:p>
    <w:p>
      <w:r>
        <w:br w:type="page"/>
      </w:r>
    </w:p>
    <w:p>
      <w:pPr>
        <w:pStyle w:val="Heading1"/>
        <w:spacing w:after="240" w:before="360"/>
      </w:pPr>
      <w:r>
        <w:rPr>
          <w:rFonts w:ascii="Arial" w:cs="Arial" w:eastAsia="Arial" w:hAnsi="Arial"/>
          <w:b/>
          <w:bCs/>
          <w:sz w:val="28"/>
          <w:szCs w:val="28"/>
        </w:rPr>
        <w:t xml:space="preserve">ARTICLE 17 — GENERAL PROVISIONS</w:t>
      </w:r>
    </w:p>
    <w:p>
      <w:pPr>
        <w:pStyle w:val="Heading2"/>
        <w:spacing w:after="120" w:before="240"/>
      </w:pPr>
      <w:r>
        <w:rPr>
          <w:rFonts w:ascii="Arial" w:cs="Arial" w:eastAsia="Arial" w:hAnsi="Arial"/>
          <w:b/>
          <w:bCs/>
          <w:sz w:val="24"/>
          <w:szCs w:val="24"/>
        </w:rPr>
        <w:t xml:space="preserve">17.1 Governing Law</w:t>
      </w:r>
    </w:p>
    <w:p>
      <w:pPr>
        <w:spacing w:after="120"/>
      </w:pPr>
      <w:r>
        <w:rPr>
          <w:rFonts w:ascii="Arial" w:cs="Arial" w:eastAsia="Arial" w:hAnsi="Arial"/>
          <w:sz w:val="24"/>
          <w:szCs w:val="24"/>
        </w:rPr>
        <w:t xml:space="preserve">This Agreement shall be governed by and construed in accordance with the laws of the State of [STATE], without regard to its conflict of laws principles. The United Nations Convention on Contracts for the International Sale of Goods shall not apply to this Agreement.</w:t>
      </w:r>
    </w:p>
    <w:p>
      <w:pPr>
        <w:pStyle w:val="Heading2"/>
        <w:spacing w:after="120" w:before="240"/>
      </w:pPr>
      <w:r>
        <w:rPr>
          <w:rFonts w:ascii="Arial" w:cs="Arial" w:eastAsia="Arial" w:hAnsi="Arial"/>
          <w:b/>
          <w:bCs/>
          <w:sz w:val="24"/>
          <w:szCs w:val="24"/>
        </w:rPr>
        <w:t xml:space="preserve">17.2 Dispute Resolution</w:t>
      </w:r>
    </w:p>
    <w:p>
      <w:pPr>
        <w:spacing w:after="120"/>
      </w:pPr>
      <w:r>
        <w:rPr>
          <w:rFonts w:ascii="Arial" w:cs="Arial" w:eastAsia="Arial" w:hAnsi="Arial"/>
          <w:sz w:val="24"/>
          <w:szCs w:val="24"/>
        </w:rPr>
        <w:t xml:space="preserve">The parties shall attempt in good faith to resolve any dispute arising out of or relating to this Agreement through informal negotiation for a period of thirty (30) days following written notice of the dispute. If the dispute cannot be resolved through informal negotiation, either party may submit the dispute to binding arbitration administered by the American Arbitration Association ('AAA') in accordance with its Commercial Arbitration Rules, or, at either party's election, to the exclusive jurisdiction of the state and federal courts located in [STATE]. The prevailing party in any arbitration or litigation shall be entitled to recover its reasonable attorneys' fees and costs.</w:t>
      </w:r>
    </w:p>
    <w:p>
      <w:pPr>
        <w:pStyle w:val="Heading2"/>
        <w:spacing w:after="120" w:before="240"/>
      </w:pPr>
      <w:r>
        <w:rPr>
          <w:rFonts w:ascii="Arial" w:cs="Arial" w:eastAsia="Arial" w:hAnsi="Arial"/>
          <w:b/>
          <w:bCs/>
          <w:sz w:val="24"/>
          <w:szCs w:val="24"/>
        </w:rPr>
        <w:t xml:space="preserve">17.3 Notices</w:t>
      </w:r>
    </w:p>
    <w:p>
      <w:pPr>
        <w:spacing w:after="120"/>
      </w:pPr>
      <w:r>
        <w:rPr>
          <w:rFonts w:ascii="Arial" w:cs="Arial" w:eastAsia="Arial" w:hAnsi="Arial"/>
          <w:sz w:val="24"/>
          <w:szCs w:val="24"/>
        </w:rPr>
        <w:t xml:space="preserve">All notices, requests, demands, and other communications under this Agreement shall be in writing and shall be deemed to have been duly given: (a) upon personal delivery; (b) one (1) Business Day after deposit with a nationally recognized overnight courier; (c) three (3) Business Days after being sent by certified or registered mail, return receipt requested, postage prepaid; or (d) upon confirmation of delivery when sent by email to the addresses specified in this Agreement or the applicable Order Form. Either party may change its notice address by giving written notice to the other party.</w:t>
      </w:r>
    </w:p>
    <w:p>
      <w:pPr>
        <w:pStyle w:val="Heading2"/>
        <w:spacing w:after="120" w:before="240"/>
      </w:pPr>
      <w:r>
        <w:rPr>
          <w:rFonts w:ascii="Arial" w:cs="Arial" w:eastAsia="Arial" w:hAnsi="Arial"/>
          <w:b/>
          <w:bCs/>
          <w:sz w:val="24"/>
          <w:szCs w:val="24"/>
        </w:rPr>
        <w:t xml:space="preserve">17.4 Assignment</w:t>
      </w:r>
    </w:p>
    <w:p>
      <w:pPr>
        <w:spacing w:after="120"/>
      </w:pPr>
      <w:r>
        <w:rPr>
          <w:rFonts w:ascii="Arial" w:cs="Arial" w:eastAsia="Arial" w:hAnsi="Arial"/>
          <w:sz w:val="24"/>
          <w:szCs w:val="24"/>
        </w:rPr>
        <w:t xml:space="preserve">Neither party may assign or transfer this Agreement or any of its rights or obligations hereunder without the prior written consent of the other party, which consent shall not be unreasonably withheld or delayed. Notwithstanding the foregoing, either party may assign this Agreement without the other party's consent: (a) to an Affiliate; or (b) in connection with a merger, acquisition, corporate reorganization, or sale of all or substantially all of its assets, provided that the assignee agrees in writing to be bound by the terms of this Agreement. Any purported assignment in violation of this section shall be void. This Agreement shall be binding upon and inure to the benefit of the parties and their respective permitted successors and assigns.</w:t>
      </w:r>
    </w:p>
    <w:p>
      <w:pPr>
        <w:pStyle w:val="Heading2"/>
        <w:spacing w:after="120" w:before="240"/>
      </w:pPr>
      <w:r>
        <w:rPr>
          <w:rFonts w:ascii="Arial" w:cs="Arial" w:eastAsia="Arial" w:hAnsi="Arial"/>
          <w:b/>
          <w:bCs/>
          <w:sz w:val="24"/>
          <w:szCs w:val="24"/>
        </w:rPr>
        <w:t xml:space="preserve">17.5 Amendments</w:t>
      </w:r>
    </w:p>
    <w:p>
      <w:pPr>
        <w:spacing w:after="120"/>
      </w:pPr>
      <w:r>
        <w:rPr>
          <w:rFonts w:ascii="Arial" w:cs="Arial" w:eastAsia="Arial" w:hAnsi="Arial"/>
          <w:sz w:val="24"/>
          <w:szCs w:val="24"/>
        </w:rPr>
        <w:t xml:space="preserve">This Agreement may not be amended, modified, or supplemented except by a written instrument signed by authorized representatives of both parties. No course of dealing, usage of trade, or course of performance shall be used to modify the terms of this Agreement.</w:t>
      </w:r>
    </w:p>
    <w:p>
      <w:pPr>
        <w:pStyle w:val="Heading2"/>
        <w:spacing w:after="120" w:before="240"/>
      </w:pPr>
      <w:r>
        <w:rPr>
          <w:rFonts w:ascii="Arial" w:cs="Arial" w:eastAsia="Arial" w:hAnsi="Arial"/>
          <w:b/>
          <w:bCs/>
          <w:sz w:val="24"/>
          <w:szCs w:val="24"/>
        </w:rPr>
        <w:t xml:space="preserve">17.6 Waiver</w:t>
      </w:r>
    </w:p>
    <w:p>
      <w:pPr>
        <w:spacing w:after="120"/>
      </w:pPr>
      <w:r>
        <w:rPr>
          <w:rFonts w:ascii="Arial" w:cs="Arial" w:eastAsia="Arial" w:hAnsi="Arial"/>
          <w:sz w:val="24"/>
          <w:szCs w:val="24"/>
        </w:rPr>
        <w:t xml:space="preserve">No waiver of any provision of this Agreement shall be effective unless made in writing and signed by the waiving party. No failure or delay by a party in exercising any right or remedy under this Agreement shall constitute a waiver of such right or remedy, and no waiver of any particular breach shall constitute a waiver of any other or subsequent breach.</w:t>
      </w:r>
    </w:p>
    <w:p>
      <w:pPr>
        <w:pStyle w:val="Heading2"/>
        <w:spacing w:after="120" w:before="240"/>
      </w:pPr>
      <w:r>
        <w:rPr>
          <w:rFonts w:ascii="Arial" w:cs="Arial" w:eastAsia="Arial" w:hAnsi="Arial"/>
          <w:b/>
          <w:bCs/>
          <w:sz w:val="24"/>
          <w:szCs w:val="24"/>
        </w:rPr>
        <w:t xml:space="preserve">17.7 Severability</w:t>
      </w:r>
    </w:p>
    <w:p>
      <w:pPr>
        <w:spacing w:after="120"/>
      </w:pPr>
      <w:r>
        <w:rPr>
          <w:rFonts w:ascii="Arial" w:cs="Arial" w:eastAsia="Arial" w:hAnsi="Arial"/>
          <w:sz w:val="24"/>
          <w:szCs w:val="24"/>
        </w:rPr>
        <w:t xml:space="preserve">If any provision of this Agreement is held to be invalid, illegal, or unenforceable by a court of competent jurisdiction, such provision shall be modified to the minimum extent necessary to make it valid, legal, and enforceable while preserving the parties' original intent, and the remaining provisions of this Agreement shall remain in full force and effect.</w:t>
      </w:r>
    </w:p>
    <w:p>
      <w:pPr>
        <w:pStyle w:val="Heading2"/>
        <w:spacing w:after="120" w:before="240"/>
      </w:pPr>
      <w:r>
        <w:rPr>
          <w:rFonts w:ascii="Arial" w:cs="Arial" w:eastAsia="Arial" w:hAnsi="Arial"/>
          <w:b/>
          <w:bCs/>
          <w:sz w:val="24"/>
          <w:szCs w:val="24"/>
        </w:rPr>
        <w:t xml:space="preserve">17.8 Entire Agreement</w:t>
      </w:r>
    </w:p>
    <w:p>
      <w:pPr>
        <w:spacing w:after="120"/>
      </w:pPr>
      <w:r>
        <w:rPr>
          <w:rFonts w:ascii="Arial" w:cs="Arial" w:eastAsia="Arial" w:hAnsi="Arial"/>
          <w:sz w:val="24"/>
          <w:szCs w:val="24"/>
        </w:rPr>
        <w:t xml:space="preserve">This Agreement, together with all Order Forms, SOWs, the DPA, and any other exhibits or schedules attached hereto or incorporated herein by reference, constitutes the entire agreement between the parties with respect to the subject matter hereof and supersedes all prior and contemporaneous agreements, proposals, negotiations, representations, and communications, whether oral or written, relating to such subject matter.</w:t>
      </w:r>
    </w:p>
    <w:p>
      <w:pPr>
        <w:pStyle w:val="Heading2"/>
        <w:spacing w:after="120" w:before="240"/>
      </w:pPr>
      <w:r>
        <w:rPr>
          <w:rFonts w:ascii="Arial" w:cs="Arial" w:eastAsia="Arial" w:hAnsi="Arial"/>
          <w:b/>
          <w:bCs/>
          <w:sz w:val="24"/>
          <w:szCs w:val="24"/>
        </w:rPr>
        <w:t xml:space="preserve">17.9 Counterparts</w:t>
      </w:r>
    </w:p>
    <w:p>
      <w:pPr>
        <w:spacing w:after="120"/>
      </w:pPr>
      <w:r>
        <w:rPr>
          <w:rFonts w:ascii="Arial" w:cs="Arial" w:eastAsia="Arial" w:hAnsi="Arial"/>
          <w:sz w:val="24"/>
          <w:szCs w:val="24"/>
        </w:rPr>
        <w:t xml:space="preserve">This Agreement may be executed in counterparts, each of which shall be deemed an original, and all of which together shall constitute one and the same instrument. Facsimile and electronic signatures shall have the same force and effect as original signatures.</w:t>
      </w:r>
    </w:p>
    <w:p>
      <w:pPr>
        <w:pStyle w:val="Heading2"/>
        <w:spacing w:after="120" w:before="240"/>
      </w:pPr>
      <w:r>
        <w:rPr>
          <w:rFonts w:ascii="Arial" w:cs="Arial" w:eastAsia="Arial" w:hAnsi="Arial"/>
          <w:b/>
          <w:bCs/>
          <w:sz w:val="24"/>
          <w:szCs w:val="24"/>
        </w:rPr>
        <w:t xml:space="preserve">17.10 Independent Contractors</w:t>
      </w:r>
    </w:p>
    <w:p>
      <w:pPr>
        <w:spacing w:after="120"/>
      </w:pPr>
      <w:r>
        <w:rPr>
          <w:rFonts w:ascii="Arial" w:cs="Arial" w:eastAsia="Arial" w:hAnsi="Arial"/>
          <w:sz w:val="24"/>
          <w:szCs w:val="24"/>
        </w:rPr>
        <w:t xml:space="preserve">The relationship between the parties is that of independent contractors. Nothing in this Agreement shall be construed to create a partnership, joint venture, agency, franchise, or employment relationship between the parties. Neither party has the authority to bind the other or to incur any obligation on behalf of the other.</w:t>
      </w:r>
    </w:p>
    <w:p>
      <w:pPr>
        <w:pStyle w:val="Heading2"/>
        <w:spacing w:after="120" w:before="240"/>
      </w:pPr>
      <w:r>
        <w:rPr>
          <w:rFonts w:ascii="Arial" w:cs="Arial" w:eastAsia="Arial" w:hAnsi="Arial"/>
          <w:b/>
          <w:bCs/>
          <w:sz w:val="24"/>
          <w:szCs w:val="24"/>
        </w:rPr>
        <w:t xml:space="preserve">17.11 Third-Party Beneficiaries</w:t>
      </w:r>
    </w:p>
    <w:p>
      <w:pPr>
        <w:spacing w:after="120"/>
      </w:pPr>
      <w:r>
        <w:rPr>
          <w:rFonts w:ascii="Arial" w:cs="Arial" w:eastAsia="Arial" w:hAnsi="Arial"/>
          <w:sz w:val="24"/>
          <w:szCs w:val="24"/>
        </w:rPr>
        <w:t xml:space="preserve">This Agreement is for the sole benefit of the parties and their respective permitted successors and assigns. Nothing in this Agreement, express or implied, is intended to or shall confer upon any third party any rights, benefits, or remedies of any nature whatsoever under or by reason of this Agreement.</w:t>
      </w:r>
    </w:p>
    <w:p>
      <w:pPr>
        <w:pStyle w:val="Heading2"/>
        <w:spacing w:after="120" w:before="240"/>
      </w:pPr>
      <w:r>
        <w:rPr>
          <w:rFonts w:ascii="Arial" w:cs="Arial" w:eastAsia="Arial" w:hAnsi="Arial"/>
          <w:b/>
          <w:bCs/>
          <w:sz w:val="24"/>
          <w:szCs w:val="24"/>
        </w:rPr>
        <w:t xml:space="preserve">17.12 Export Compliance</w:t>
      </w:r>
    </w:p>
    <w:p>
      <w:pPr>
        <w:spacing w:after="120"/>
      </w:pPr>
      <w:r>
        <w:rPr>
          <w:rFonts w:ascii="Arial" w:cs="Arial" w:eastAsia="Arial" w:hAnsi="Arial"/>
          <w:sz w:val="24"/>
          <w:szCs w:val="24"/>
        </w:rPr>
        <w:t xml:space="preserve">Customer shall comply with all applicable export control and trade sanctions laws and regulations, including the U.S. Export Administration Regulations, the International Traffic in Arms Regulations, and the economic sanctions programs administered by the U.S. Department of the Treasury's Office of Foreign Assets Control ('OFAC'). Customer shall not export, re-export, or transfer the Platform or any related technical data to any prohibited destination, entity, or person without the required governmental authorizations.</w:t>
      </w:r>
    </w:p>
    <w:p>
      <w:pPr>
        <w:pStyle w:val="Heading2"/>
        <w:spacing w:after="120" w:before="240"/>
      </w:pPr>
      <w:r>
        <w:rPr>
          <w:rFonts w:ascii="Arial" w:cs="Arial" w:eastAsia="Arial" w:hAnsi="Arial"/>
          <w:b/>
          <w:bCs/>
          <w:sz w:val="24"/>
          <w:szCs w:val="24"/>
        </w:rPr>
        <w:t xml:space="preserve">17.13 Anti-Corruption</w:t>
      </w:r>
    </w:p>
    <w:p>
      <w:pPr>
        <w:spacing w:after="120"/>
      </w:pPr>
      <w:r>
        <w:rPr>
          <w:rFonts w:ascii="Arial" w:cs="Arial" w:eastAsia="Arial" w:hAnsi="Arial"/>
          <w:sz w:val="24"/>
          <w:szCs w:val="24"/>
        </w:rPr>
        <w:t xml:space="preserve">Each party represents and warrants that it has not and will not, in connection with this Agreement, directly or indirectly offer, pay, promise, or authorize payment of any money, gift, or anything of value to any government official, political party, candidate for political office, or any other person in violation of any applicable anti-corruption law, including the U.S. Foreign Corrupt Practices Act and the UK Bribery Act 2010.</w:t>
      </w:r>
    </w:p>
    <w:p>
      <w:pPr>
        <w:pStyle w:val="Heading2"/>
        <w:spacing w:after="120" w:before="240"/>
      </w:pPr>
      <w:r>
        <w:rPr>
          <w:rFonts w:ascii="Arial" w:cs="Arial" w:eastAsia="Arial" w:hAnsi="Arial"/>
          <w:b/>
          <w:bCs/>
          <w:sz w:val="24"/>
          <w:szCs w:val="24"/>
        </w:rPr>
        <w:t xml:space="preserve">17.14 Publicity</w:t>
      </w:r>
    </w:p>
    <w:p>
      <w:pPr>
        <w:spacing w:after="120"/>
      </w:pPr>
      <w:r>
        <w:rPr>
          <w:rFonts w:ascii="Arial" w:cs="Arial" w:eastAsia="Arial" w:hAnsi="Arial"/>
          <w:sz w:val="24"/>
          <w:szCs w:val="24"/>
        </w:rPr>
        <w:t xml:space="preserve">Neither party shall use the other party's name, logo, or trademarks in any press release, marketing material, customer list, or other public communication without the prior written consent of the other party. Notwithstanding the foregoing, Provider may include Customer's name and logo in a general customer list on Provider's website, subject to Customer's right to opt out upon written notice.</w:t>
      </w:r>
    </w:p>
    <w:p>
      <w:r>
        <w:br w:type="page"/>
      </w:r>
    </w:p>
    <w:p>
      <w:pPr>
        <w:pStyle w:val="Heading1"/>
        <w:spacing w:after="240" w:before="360"/>
      </w:pPr>
      <w:r>
        <w:rPr>
          <w:rFonts w:ascii="Arial" w:cs="Arial" w:eastAsia="Arial" w:hAnsi="Arial"/>
          <w:b/>
          <w:bCs/>
          <w:sz w:val="28"/>
          <w:szCs w:val="28"/>
        </w:rPr>
        <w:t xml:space="preserve">SIGNATURE</w:t>
      </w:r>
    </w:p>
    <w:p>
      <w:pPr>
        <w:spacing w:after="120"/>
      </w:pPr>
      <w:r>
        <w:rPr>
          <w:rFonts w:ascii="Arial" w:cs="Arial" w:eastAsia="Arial" w:hAnsi="Arial"/>
          <w:sz w:val="24"/>
          <w:szCs w:val="24"/>
        </w:rPr>
        <w:t xml:space="preserve">IN WITNESS WHEREOF, the parties have executed this SaaS Subscription Agreement as of the Effective Date.</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80"/>
              <w:left w:type="dxa" w:w="120"/>
              <w:bottom w:type="dxa" w:w="80"/>
              <w:right w:type="dxa" w:w="120"/>
            </w:tcMar>
          </w:tcPr>
          <w:p>
            <w:pPr>
              <w:spacing w:after="60"/>
            </w:pPr>
            <w:r>
              <w:rPr>
                <w:rFonts w:ascii="Arial" w:cs="Arial" w:eastAsia="Arial" w:hAnsi="Arial"/>
                <w:b/>
                <w:bCs/>
                <w:sz w:val="24"/>
                <w:szCs w:val="24"/>
              </w:rPr>
              <w:t xml:space="preserve">PROVIDER:</w:t>
            </w:r>
          </w:p>
          <w:p>
            <w:pPr>
              <w:spacing w:after="60"/>
            </w:pPr>
            <w:r>
              <w:rPr>
                <w:rFonts w:ascii="Arial" w:cs="Arial" w:eastAsia="Arial" w:hAnsi="Arial"/>
                <w:b/>
                <w:bCs/>
                <w:sz w:val="24"/>
                <w:szCs w:val="24"/>
              </w:rPr>
              <w:t xml:space="preserve">[PROVIDER NAME]</w:t>
            </w:r>
          </w:p>
        </w:tc>
        <w:tc>
          <w:tcPr>
            <w:tcW w:type="dxa" w:w="4680"/>
            <w:tcBorders>
              <w:top w:val="none"/>
              <w:left w:val="none"/>
              <w:bottom w:val="none"/>
              <w:right w:val="none"/>
            </w:tcBorders>
            <w:tcMar>
              <w:top w:type="dxa" w:w="80"/>
              <w:left w:type="dxa" w:w="120"/>
              <w:bottom w:type="dxa" w:w="80"/>
              <w:right w:type="dxa" w:w="120"/>
            </w:tcMar>
          </w:tcPr>
          <w:p>
            <w:pPr>
              <w:spacing w:after="60"/>
            </w:pPr>
            <w:r>
              <w:rPr>
                <w:rFonts w:ascii="Arial" w:cs="Arial" w:eastAsia="Arial" w:hAnsi="Arial"/>
                <w:b/>
                <w:bCs/>
                <w:sz w:val="24"/>
                <w:szCs w:val="24"/>
              </w:rPr>
              <w:t xml:space="preserve">CUSTOMER:</w:t>
            </w:r>
          </w:p>
          <w:p>
            <w:pPr>
              <w:spacing w:after="60"/>
            </w:pPr>
            <w:r>
              <w:rPr>
                <w:rFonts w:ascii="Arial" w:cs="Arial" w:eastAsia="Arial" w:hAnsi="Arial"/>
                <w:b/>
                <w:bCs/>
                <w:sz w:val="24"/>
                <w:szCs w:val="24"/>
              </w:rPr>
              <w:t xml:space="preserve">[CUSTOMER NAME]</w:t>
            </w:r>
          </w:p>
        </w:tc>
      </w:tr>
      <w:tr>
        <w:tc>
          <w:tcPr>
            <w:tcW w:type="dxa" w:w="4680"/>
            <w:tcBorders>
              <w:top w:val="none"/>
              <w:left w:val="none"/>
              <w:bottom w:val="none"/>
              <w:right w:val="none"/>
            </w:tcBorders>
            <w:tcMar>
              <w:top w:type="dxa" w:w="80"/>
              <w:left w:type="dxa" w:w="120"/>
              <w:bottom w:type="dxa" w:w="80"/>
              <w:right w:type="dxa" w:w="120"/>
            </w:tcMar>
          </w:tcPr>
          <w:p>
            <w:pPr>
              <w:spacing w:after="120"/>
            </w:pPr>
          </w:p>
          <w:p>
            <w:pPr>
              <w:spacing w:after="120"/>
            </w:pPr>
          </w:p>
          <w:p>
            <w:pPr>
              <w:spacing w:after="60"/>
            </w:pPr>
            <w:r>
              <w:rPr>
                <w:rFonts w:ascii="Arial" w:cs="Arial" w:eastAsia="Arial" w:hAnsi="Arial"/>
                <w:sz w:val="24"/>
                <w:szCs w:val="24"/>
              </w:rPr>
              <w:t xml:space="preserve">________________________________________</w:t>
            </w:r>
          </w:p>
          <w:p>
            <w:pPr>
              <w:spacing w:after="60"/>
            </w:pPr>
            <w:r>
              <w:rPr>
                <w:rFonts w:ascii="Arial" w:cs="Arial" w:eastAsia="Arial" w:hAnsi="Arial"/>
                <w:sz w:val="24"/>
                <w:szCs w:val="24"/>
              </w:rPr>
              <w:t xml:space="preserve">Signature</w:t>
            </w:r>
          </w:p>
        </w:tc>
        <w:tc>
          <w:tcPr>
            <w:tcW w:type="dxa" w:w="4680"/>
            <w:tcBorders>
              <w:top w:val="none"/>
              <w:left w:val="none"/>
              <w:bottom w:val="none"/>
              <w:right w:val="none"/>
            </w:tcBorders>
            <w:tcMar>
              <w:top w:type="dxa" w:w="80"/>
              <w:left w:type="dxa" w:w="120"/>
              <w:bottom w:type="dxa" w:w="80"/>
              <w:right w:type="dxa" w:w="120"/>
            </w:tcMar>
          </w:tcPr>
          <w:p>
            <w:pPr>
              <w:spacing w:after="120"/>
            </w:pPr>
          </w:p>
          <w:p>
            <w:pPr>
              <w:spacing w:after="120"/>
            </w:pPr>
          </w:p>
          <w:p>
            <w:pPr>
              <w:spacing w:after="60"/>
            </w:pPr>
            <w:r>
              <w:rPr>
                <w:rFonts w:ascii="Arial" w:cs="Arial" w:eastAsia="Arial" w:hAnsi="Arial"/>
                <w:sz w:val="24"/>
                <w:szCs w:val="24"/>
              </w:rPr>
              <w:t xml:space="preserve">________________________________________</w:t>
            </w:r>
          </w:p>
          <w:p>
            <w:pPr>
              <w:spacing w:after="60"/>
            </w:pPr>
            <w:r>
              <w:rPr>
                <w:rFonts w:ascii="Arial" w:cs="Arial" w:eastAsia="Arial" w:hAnsi="Arial"/>
                <w:sz w:val="24"/>
                <w:szCs w:val="24"/>
              </w:rPr>
              <w:t xml:space="preserve">Signature</w:t>
            </w:r>
          </w:p>
        </w:tc>
      </w:tr>
      <w:tr>
        <w:tc>
          <w:tcPr>
            <w:tcW w:type="dxa" w:w="4680"/>
            <w:tcBorders>
              <w:top w:val="none"/>
              <w:left w:val="none"/>
              <w:bottom w:val="none"/>
              <w:right w:val="none"/>
            </w:tcBorders>
            <w:tcMar>
              <w:top w:type="dxa" w:w="80"/>
              <w:left w:type="dxa" w:w="120"/>
              <w:bottom w:type="dxa" w:w="80"/>
              <w:right w:type="dxa" w:w="120"/>
            </w:tcMar>
          </w:tcPr>
          <w:p>
            <w:pPr>
              <w:spacing w:after="60"/>
            </w:pPr>
            <w:r>
              <w:rPr>
                <w:rFonts w:ascii="Arial" w:cs="Arial" w:eastAsia="Arial" w:hAnsi="Arial"/>
                <w:sz w:val="24"/>
                <w:szCs w:val="24"/>
              </w:rPr>
              <w:t xml:space="preserve">Name: ________________________________</w:t>
            </w:r>
          </w:p>
          <w:p>
            <w:pPr>
              <w:spacing w:after="60"/>
            </w:pPr>
            <w:r>
              <w:rPr>
                <w:rFonts w:ascii="Arial" w:cs="Arial" w:eastAsia="Arial" w:hAnsi="Arial"/>
                <w:sz w:val="24"/>
                <w:szCs w:val="24"/>
              </w:rPr>
              <w:t xml:space="preserve">Title: _________________________________</w:t>
            </w:r>
          </w:p>
          <w:p>
            <w:pPr>
              <w:spacing w:after="60"/>
            </w:pPr>
            <w:r>
              <w:rPr>
                <w:rFonts w:ascii="Arial" w:cs="Arial" w:eastAsia="Arial" w:hAnsi="Arial"/>
                <w:sz w:val="24"/>
                <w:szCs w:val="24"/>
              </w:rPr>
              <w:t xml:space="preserve">Date: _________________________________</w:t>
            </w:r>
          </w:p>
          <w:p>
            <w:pPr>
              <w:spacing w:after="60"/>
            </w:pPr>
            <w:r>
              <w:rPr>
                <w:rFonts w:ascii="Arial" w:cs="Arial" w:eastAsia="Arial" w:hAnsi="Arial"/>
                <w:sz w:val="24"/>
                <w:szCs w:val="24"/>
              </w:rPr>
              <w:t xml:space="preserve">Address: ______________________________</w:t>
            </w:r>
          </w:p>
          <w:p>
            <w:pPr>
              <w:spacing w:after="60"/>
            </w:pPr>
            <w:r>
              <w:rPr>
                <w:rFonts w:ascii="Arial" w:cs="Arial" w:eastAsia="Arial" w:hAnsi="Arial"/>
                <w:sz w:val="24"/>
                <w:szCs w:val="24"/>
              </w:rPr>
              <w:t xml:space="preserve">________________________________________</w:t>
            </w:r>
          </w:p>
        </w:tc>
        <w:tc>
          <w:tcPr>
            <w:tcW w:type="dxa" w:w="4680"/>
            <w:tcBorders>
              <w:top w:val="none"/>
              <w:left w:val="none"/>
              <w:bottom w:val="none"/>
              <w:right w:val="none"/>
            </w:tcBorders>
            <w:tcMar>
              <w:top w:type="dxa" w:w="80"/>
              <w:left w:type="dxa" w:w="120"/>
              <w:bottom w:type="dxa" w:w="80"/>
              <w:right w:type="dxa" w:w="120"/>
            </w:tcMar>
          </w:tcPr>
          <w:p>
            <w:pPr>
              <w:spacing w:after="60"/>
            </w:pPr>
            <w:r>
              <w:rPr>
                <w:rFonts w:ascii="Arial" w:cs="Arial" w:eastAsia="Arial" w:hAnsi="Arial"/>
                <w:sz w:val="24"/>
                <w:szCs w:val="24"/>
              </w:rPr>
              <w:t xml:space="preserve">Name: ________________________________</w:t>
            </w:r>
          </w:p>
          <w:p>
            <w:pPr>
              <w:spacing w:after="60"/>
            </w:pPr>
            <w:r>
              <w:rPr>
                <w:rFonts w:ascii="Arial" w:cs="Arial" w:eastAsia="Arial" w:hAnsi="Arial"/>
                <w:sz w:val="24"/>
                <w:szCs w:val="24"/>
              </w:rPr>
              <w:t xml:space="preserve">Title: _________________________________</w:t>
            </w:r>
          </w:p>
          <w:p>
            <w:pPr>
              <w:spacing w:after="60"/>
            </w:pPr>
            <w:r>
              <w:rPr>
                <w:rFonts w:ascii="Arial" w:cs="Arial" w:eastAsia="Arial" w:hAnsi="Arial"/>
                <w:sz w:val="24"/>
                <w:szCs w:val="24"/>
              </w:rPr>
              <w:t xml:space="preserve">Date: _________________________________</w:t>
            </w:r>
          </w:p>
          <w:p>
            <w:pPr>
              <w:spacing w:after="60"/>
            </w:pPr>
            <w:r>
              <w:rPr>
                <w:rFonts w:ascii="Arial" w:cs="Arial" w:eastAsia="Arial" w:hAnsi="Arial"/>
                <w:sz w:val="24"/>
                <w:szCs w:val="24"/>
              </w:rPr>
              <w:t xml:space="preserve">Address: ______________________________</w:t>
            </w:r>
          </w:p>
          <w:p>
            <w:pPr>
              <w:spacing w:after="60"/>
            </w:pPr>
            <w:r>
              <w:rPr>
                <w:rFonts w:ascii="Arial" w:cs="Arial" w:eastAsia="Arial" w:hAnsi="Arial"/>
                <w:sz w:val="24"/>
                <w:szCs w:val="24"/>
              </w:rPr>
              <w:t xml:space="preserve">________________________________________</w:t>
            </w:r>
          </w:p>
        </w:tc>
      </w:tr>
    </w:tbl>
    <w:p>
      <w:r>
        <w:br w:type="page"/>
      </w:r>
    </w:p>
    <w:p>
      <w:pPr>
        <w:pStyle w:val="Heading1"/>
        <w:spacing w:after="240" w:before="360"/>
      </w:pPr>
      <w:r>
        <w:rPr>
          <w:rFonts w:ascii="Arial" w:cs="Arial" w:eastAsia="Arial" w:hAnsi="Arial"/>
          <w:b/>
          <w:bCs/>
          <w:sz w:val="28"/>
          <w:szCs w:val="28"/>
        </w:rPr>
        <w:t xml:space="preserve">EXHIBIT A — ORDER FORM TEMPLATE</w:t>
      </w:r>
    </w:p>
    <w:p>
      <w:pPr>
        <w:spacing w:after="120"/>
      </w:pPr>
    </w:p>
    <w:p>
      <w:pPr>
        <w:spacing w:after="240"/>
        <w:jc w:val="center"/>
      </w:pPr>
      <w:r>
        <w:rPr>
          <w:rFonts w:ascii="Arial" w:cs="Arial" w:eastAsia="Arial" w:hAnsi="Arial"/>
          <w:b/>
          <w:bCs/>
          <w:sz w:val="28"/>
          <w:szCs w:val="28"/>
        </w:rPr>
        <w:t xml:space="preserve">ORDER FORM</w:t>
      </w:r>
    </w:p>
    <w:p>
      <w:pPr>
        <w:spacing w:after="120"/>
      </w:pPr>
      <w:r>
        <w:rPr>
          <w:rFonts w:ascii="Arial" w:cs="Arial" w:eastAsia="Arial" w:hAnsi="Arial"/>
          <w:sz w:val="24"/>
          <w:szCs w:val="24"/>
        </w:rPr>
        <w:t xml:space="preserve">This Order Form is entered into pursuant to, and is subject to, the SaaS Subscription Agreement between Provider and Customer (the 'Agreement'). Capitalized terms not defined herein shall have the meanings ascribed to them in the Agreement.</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Field</w:t>
            </w:r>
          </w:p>
        </w:tc>
        <w:tc>
          <w:tcPr>
            <w:tcW w:type="dxa" w:w="6240"/>
            <w:tcBorders>
              <w:top w:val="single" w:color="CCCCCC" w:sz="1"/>
              <w:left w:val="single" w:color="CCCCCC" w:sz="1"/>
              <w:bottom w:val="single" w:color="CCCCCC" w:sz="1"/>
              <w:right w:val="single" w:color="CCCCCC" w:sz="1"/>
            </w:tcBorders>
            <w:shd w:fill="2E3B4E" w:val="clear"/>
            <w:tcMar>
              <w:top w:type="dxa" w:w="80"/>
              <w:left w:type="dxa" w:w="120"/>
              <w:bottom w:type="dxa" w:w="80"/>
              <w:right w:type="dxa" w:w="120"/>
            </w:tcMar>
          </w:tcPr>
          <w:p>
            <w:r>
              <w:rPr>
                <w:rFonts w:ascii="Arial" w:cs="Arial" w:eastAsia="Arial" w:hAnsi="Arial"/>
                <w:b/>
                <w:bCs/>
                <w:color w:val="FFFFFF"/>
                <w:sz w:val="22"/>
                <w:szCs w:val="22"/>
              </w:rPr>
              <w:t xml:space="preserve">Details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Customer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[CUSTOMER NAME]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Subscription Tier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[Basic / Professional / Enterprise]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Number of Users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[NUMBER]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Subscription Term</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[NUMBER] year(s), commencing on [START DATE]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Subscription Fees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[$___] per [month/year]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Payment Schedule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[Annual in advance / Monthly]</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Overage Rate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[$___] per additional [user/unit/GB] per [month]</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Data Storage Limit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[NUMBER] GB included</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 Call Limit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[NUMBER] calls per [month]</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Support Level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[Standard / Premium]</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Special Terms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[None / Describe any special terms]</w:t>
            </w:r>
          </w:p>
        </w:tc>
      </w:tr>
    </w:tbl>
    <w:p>
      <w:pPr>
        <w:spacing w:after="120"/>
      </w:pP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80"/>
              <w:left w:type="dxa" w:w="120"/>
              <w:bottom w:type="dxa" w:w="80"/>
              <w:right w:type="dxa" w:w="120"/>
            </w:tcMar>
          </w:tcPr>
          <w:p>
            <w:pPr>
              <w:spacing w:after="60"/>
            </w:pPr>
            <w:r>
              <w:rPr>
                <w:rFonts w:ascii="Arial" w:cs="Arial" w:eastAsia="Arial" w:hAnsi="Arial"/>
                <w:b/>
                <w:bCs/>
                <w:sz w:val="24"/>
                <w:szCs w:val="24"/>
              </w:rPr>
              <w:t xml:space="preserve">PROVIDER:</w:t>
            </w:r>
          </w:p>
          <w:p>
            <w:pPr>
              <w:spacing w:after="120"/>
            </w:pPr>
          </w:p>
          <w:p>
            <w:pPr>
              <w:spacing w:after="60"/>
            </w:pPr>
            <w:r>
              <w:rPr>
                <w:rFonts w:ascii="Arial" w:cs="Arial" w:eastAsia="Arial" w:hAnsi="Arial"/>
                <w:sz w:val="24"/>
                <w:szCs w:val="24"/>
              </w:rPr>
              <w:t xml:space="preserve">________________________________________</w:t>
            </w:r>
          </w:p>
          <w:p>
            <w:pPr>
              <w:spacing w:after="60"/>
            </w:pPr>
            <w:r>
              <w:rPr>
                <w:rFonts w:ascii="Arial" w:cs="Arial" w:eastAsia="Arial" w:hAnsi="Arial"/>
                <w:sz w:val="24"/>
                <w:szCs w:val="24"/>
              </w:rPr>
              <w:t xml:space="preserve">Signature</w:t>
            </w:r>
          </w:p>
          <w:p>
            <w:pPr>
              <w:spacing w:after="60"/>
            </w:pPr>
            <w:r>
              <w:rPr>
                <w:rFonts w:ascii="Arial" w:cs="Arial" w:eastAsia="Arial" w:hAnsi="Arial"/>
                <w:sz w:val="24"/>
                <w:szCs w:val="24"/>
              </w:rPr>
              <w:t xml:space="preserve">Name: ________________________________</w:t>
            </w:r>
          </w:p>
          <w:p>
            <w:pPr>
              <w:spacing w:after="60"/>
            </w:pPr>
            <w:r>
              <w:rPr>
                <w:rFonts w:ascii="Arial" w:cs="Arial" w:eastAsia="Arial" w:hAnsi="Arial"/>
                <w:sz w:val="24"/>
                <w:szCs w:val="24"/>
              </w:rPr>
              <w:t xml:space="preserve">Title: _________________________________</w:t>
            </w:r>
          </w:p>
          <w:p>
            <w:pPr>
              <w:spacing w:after="60"/>
            </w:pPr>
            <w:r>
              <w:rPr>
                <w:rFonts w:ascii="Arial" w:cs="Arial" w:eastAsia="Arial" w:hAnsi="Arial"/>
                <w:sz w:val="24"/>
                <w:szCs w:val="24"/>
              </w:rPr>
              <w:t xml:space="preserve">Date: _________________________________</w:t>
            </w:r>
          </w:p>
        </w:tc>
        <w:tc>
          <w:tcPr>
            <w:tcW w:type="dxa" w:w="4680"/>
            <w:tcBorders>
              <w:top w:val="none"/>
              <w:left w:val="none"/>
              <w:bottom w:val="none"/>
              <w:right w:val="none"/>
            </w:tcBorders>
            <w:tcMar>
              <w:top w:type="dxa" w:w="80"/>
              <w:left w:type="dxa" w:w="120"/>
              <w:bottom w:type="dxa" w:w="80"/>
              <w:right w:type="dxa" w:w="120"/>
            </w:tcMar>
          </w:tcPr>
          <w:p>
            <w:pPr>
              <w:spacing w:after="60"/>
            </w:pPr>
            <w:r>
              <w:rPr>
                <w:rFonts w:ascii="Arial" w:cs="Arial" w:eastAsia="Arial" w:hAnsi="Arial"/>
                <w:b/>
                <w:bCs/>
                <w:sz w:val="24"/>
                <w:szCs w:val="24"/>
              </w:rPr>
              <w:t xml:space="preserve">CUSTOMER:</w:t>
            </w:r>
          </w:p>
          <w:p>
            <w:pPr>
              <w:spacing w:after="120"/>
            </w:pPr>
          </w:p>
          <w:p>
            <w:pPr>
              <w:spacing w:after="60"/>
            </w:pPr>
            <w:r>
              <w:rPr>
                <w:rFonts w:ascii="Arial" w:cs="Arial" w:eastAsia="Arial" w:hAnsi="Arial"/>
                <w:sz w:val="24"/>
                <w:szCs w:val="24"/>
              </w:rPr>
              <w:t xml:space="preserve">________________________________________</w:t>
            </w:r>
          </w:p>
          <w:p>
            <w:pPr>
              <w:spacing w:after="60"/>
            </w:pPr>
            <w:r>
              <w:rPr>
                <w:rFonts w:ascii="Arial" w:cs="Arial" w:eastAsia="Arial" w:hAnsi="Arial"/>
                <w:sz w:val="24"/>
                <w:szCs w:val="24"/>
              </w:rPr>
              <w:t xml:space="preserve">Signature</w:t>
            </w:r>
          </w:p>
          <w:p>
            <w:pPr>
              <w:spacing w:after="60"/>
            </w:pPr>
            <w:r>
              <w:rPr>
                <w:rFonts w:ascii="Arial" w:cs="Arial" w:eastAsia="Arial" w:hAnsi="Arial"/>
                <w:sz w:val="24"/>
                <w:szCs w:val="24"/>
              </w:rPr>
              <w:t xml:space="preserve">Name: ________________________________</w:t>
            </w:r>
          </w:p>
          <w:p>
            <w:pPr>
              <w:spacing w:after="60"/>
            </w:pPr>
            <w:r>
              <w:rPr>
                <w:rFonts w:ascii="Arial" w:cs="Arial" w:eastAsia="Arial" w:hAnsi="Arial"/>
                <w:sz w:val="24"/>
                <w:szCs w:val="24"/>
              </w:rPr>
              <w:t xml:space="preserve">Title: _________________________________</w:t>
            </w:r>
          </w:p>
          <w:p>
            <w:pPr>
              <w:spacing w:after="60"/>
            </w:pPr>
            <w:r>
              <w:rPr>
                <w:rFonts w:ascii="Arial" w:cs="Arial" w:eastAsia="Arial" w:hAnsi="Arial"/>
                <w:sz w:val="24"/>
                <w:szCs w:val="24"/>
              </w:rPr>
              <w:t xml:space="preserve">Date: _________________________________</w:t>
            </w:r>
          </w:p>
        </w:tc>
      </w:tr>
    </w:tbl>
    <w:p>
      <w:pPr>
        <w:spacing w:after="120"/>
      </w:pPr>
    </w:p>
    <w:p>
      <w:pPr>
        <w:spacing w:after="120"/>
      </w:pPr>
    </w:p>
    <w:p>
      <w:pPr>
        <w:spacing w:after="120" w:before="360"/>
      </w:pPr>
      <w:r>
        <w:rPr>
          <w:rFonts w:ascii="Arial" w:cs="Arial" w:eastAsia="Arial" w:hAnsi="Arial"/>
          <w:i/>
          <w:iCs/>
          <w:color w:val="888888"/>
          <w:sz w:val="20"/>
          <w:szCs w:val="20"/>
        </w:rPr>
        <w:t xml:space="preserve">This template is provided by Montague Law for informational purposes only and does not constitute legal advice. Consult a qualified attorney before using this document.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7"/>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sz w:val="28"/>
      <w:szCs w:val="28"/>
    </w:rPr>
  </w:style>
  <w:style w:type="paragraph" w:styleId="Heading2">
    <w:name w:val="Heading 2"/>
    <w:basedOn w:val="Normal"/>
    <w:next w:val="Normal"/>
    <w:qFormat/>
    <w:pPr>
      <w:spacing w:after="12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2026-06-28T21:03:35.959Z</dcterms:created>
  <dcterms:modified xsi:type="dcterms:W3CDTF">2026-06-28T21:03:35.959Z</dcterms:modified>
</cp:coreProperties>
</file>

<file path=docProps/custom.xml><?xml version="1.0" encoding="utf-8"?>
<Properties xmlns="http://schemas.openxmlformats.org/officeDocument/2006/custom-properties" xmlns:vt="http://schemas.openxmlformats.org/officeDocument/2006/docPropsVTypes"/>
</file>