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 w:after="40"/>
        <w:jc w:val="center"/>
      </w:pPr>
      <w:r>
        <w:rPr>
          <w:rFonts w:ascii="Times New Roman" w:hAnsi="Times New Roman"/>
          <w:b/>
          <w:sz w:val="28"/>
        </w:rPr>
        <w:t>FORM OF SIDE LETTER</w:t>
      </w:r>
    </w:p>
    <w:p>
      <w:pPr>
        <w:spacing w:after="280"/>
        <w:jc w:val="center"/>
      </w:pPr>
      <w:r>
        <w:rPr>
          <w:rFonts w:ascii="Times New Roman" w:hAnsi="Times New Roman"/>
          <w:i/>
          <w:sz w:val="22"/>
        </w:rPr>
        <w:t>Lead investor information rights + board observer + non-degradation</w:t>
      </w:r>
    </w:p>
    <w:p>
      <w:pPr>
        <w:spacing w:before="0" w:after="280"/>
        <w:pBdr>
          <w:bottom w:val="single" w:sz="6" w:space="1" w:color="808080"/>
        </w:pBdr>
      </w:pPr>
    </w:p>
    <w:p>
      <w:r>
        <w:rPr>
          <w:rFonts w:ascii="Times New Roman" w:hAnsi="Times New Roman"/>
          <w:b w:val="0"/>
          <w:i w:val="0"/>
          <w:sz w:val="24"/>
        </w:rPr>
        <w:t>Date: ___________________</w:t>
      </w:r>
    </w:p>
    <w:p>
      <w:r>
        <w:rPr>
          <w:rFonts w:ascii="Times New Roman" w:hAnsi="Times New Roman"/>
          <w:b w:val="0"/>
          <w:i w:val="0"/>
          <w:sz w:val="24"/>
        </w:rPr>
      </w:r>
    </w:p>
    <w:p>
      <w:r>
        <w:rPr>
          <w:rFonts w:ascii="Times New Roman" w:hAnsi="Times New Roman"/>
          <w:b w:val="0"/>
          <w:i w:val="0"/>
          <w:sz w:val="24"/>
        </w:rPr>
        <w:t>[LEAD INVESTOR NAME]</w:t>
      </w:r>
    </w:p>
    <w:p>
      <w:r>
        <w:rPr>
          <w:rFonts w:ascii="Times New Roman" w:hAnsi="Times New Roman"/>
          <w:b w:val="0"/>
          <w:i w:val="0"/>
          <w:sz w:val="24"/>
        </w:rPr>
        <w:t>[Address]</w:t>
      </w:r>
    </w:p>
    <w:p>
      <w:r>
        <w:rPr>
          <w:rFonts w:ascii="Times New Roman" w:hAnsi="Times New Roman"/>
          <w:b w:val="0"/>
          <w:i w:val="0"/>
          <w:sz w:val="24"/>
        </w:rPr>
      </w:r>
    </w:p>
    <w:p>
      <w:r>
        <w:rPr>
          <w:rFonts w:ascii="Times New Roman" w:hAnsi="Times New Roman"/>
          <w:b w:val="0"/>
          <w:i w:val="0"/>
          <w:sz w:val="24"/>
        </w:rPr>
        <w:t>To [LEAD INVESTOR NAME]:</w:t>
      </w:r>
    </w:p>
    <w:p>
      <w:r>
        <w:rPr>
          <w:rFonts w:ascii="Times New Roman" w:hAnsi="Times New Roman"/>
          <w:b w:val="0"/>
          <w:i w:val="0"/>
          <w:sz w:val="24"/>
        </w:rPr>
      </w:r>
    </w:p>
    <w:p>
      <w:r>
        <w:rPr>
          <w:rFonts w:ascii="Times New Roman" w:hAnsi="Times New Roman"/>
          <w:b w:val="0"/>
          <w:i w:val="0"/>
          <w:sz w:val="24"/>
        </w:rPr>
        <w:t>This letter (the “Side Letter”) is entered into by and between [COMPANY NAME], INC., a Florida corporation (the “Company”), and [LEAD INVESTOR NAME] (the “Investor”) in connection with the Investor’s purchase of [____________] shares of the Company’s Common Stock, effective as of the date set forth above (the “Effective Date”), and grants the Investor the following rights:</w:t>
      </w:r>
    </w:p>
    <w:p>
      <w:pPr>
        <w:spacing w:before="240" w:after="120"/>
      </w:pPr>
      <w:r>
        <w:rPr>
          <w:rFonts w:ascii="Times New Roman" w:hAnsi="Times New Roman"/>
          <w:b/>
          <w:sz w:val="26"/>
        </w:rPr>
        <w:t>1. Information Rights</w:t>
      </w:r>
    </w:p>
    <w:p>
      <w:pPr>
        <w:ind w:left="360"/>
      </w:pPr>
      <w:r>
        <w:rPr>
          <w:rFonts w:ascii="Times New Roman" w:hAnsi="Times New Roman"/>
          <w:b w:val="0"/>
          <w:i w:val="0"/>
          <w:sz w:val="24"/>
        </w:rPr>
        <w:t>Upon the Investor’s written request, the Company shall deliver:</w:t>
      </w:r>
    </w:p>
    <w:p>
      <w:pPr>
        <w:ind w:left="720"/>
      </w:pPr>
      <w:r>
        <w:rPr>
          <w:rFonts w:ascii="Times New Roman" w:hAnsi="Times New Roman"/>
          <w:b w:val="0"/>
          <w:i w:val="0"/>
          <w:sz w:val="24"/>
        </w:rPr>
        <w:t>(a) within 30 days after the end of each fiscal year of the Company, (i) an annual budget, (ii) an operating plan for the upcoming fiscal year, and (iii) a review of the Company’s prior year budget;</w:t>
      </w:r>
    </w:p>
    <w:p>
      <w:pPr>
        <w:ind w:left="720"/>
      </w:pPr>
      <w:r>
        <w:rPr>
          <w:rFonts w:ascii="Times New Roman" w:hAnsi="Times New Roman"/>
          <w:b w:val="0"/>
          <w:i w:val="0"/>
          <w:sz w:val="24"/>
        </w:rPr>
        <w:t>(b) within 30 days after the end of each of the first three quarters of each fiscal year, high-level written updates on operational progress; and</w:t>
      </w:r>
    </w:p>
    <w:p>
      <w:pPr>
        <w:ind w:left="720"/>
      </w:pPr>
      <w:r>
        <w:rPr>
          <w:rFonts w:ascii="Times New Roman" w:hAnsi="Times New Roman"/>
          <w:b w:val="0"/>
          <w:i w:val="0"/>
          <w:sz w:val="24"/>
        </w:rPr>
        <w:t>(c) availability, as soon as reasonably practicable, to discuss strategic questions from time to time as questions arise.</w:t>
      </w:r>
    </w:p>
    <w:p>
      <w:pPr>
        <w:spacing w:before="240" w:after="120"/>
      </w:pPr>
      <w:r>
        <w:rPr>
          <w:rFonts w:ascii="Times New Roman" w:hAnsi="Times New Roman"/>
          <w:b/>
          <w:sz w:val="26"/>
        </w:rPr>
        <w:t>2. Board Observer Right</w:t>
      </w:r>
    </w:p>
    <w:p>
      <w:r>
        <w:rPr>
          <w:rFonts w:ascii="Times New Roman" w:hAnsi="Times New Roman"/>
          <w:b w:val="0"/>
          <w:i w:val="0"/>
          <w:sz w:val="24"/>
        </w:rPr>
        <w:t>The Company agrees to invite the Investor to attend all meetings of the Company’s board of directors in a non-voting observer capacity, and shall give the Investor copies of all notices, minutes, consents, and other materials at the same time those materials are provided to the directors.</w:t>
      </w:r>
    </w:p>
    <w:p>
      <w:pPr>
        <w:spacing w:before="240" w:after="120"/>
      </w:pPr>
      <w:r>
        <w:rPr>
          <w:rFonts w:ascii="Times New Roman" w:hAnsi="Times New Roman"/>
          <w:b/>
          <w:sz w:val="26"/>
        </w:rPr>
        <w:t>3. Confidentiality</w:t>
      </w:r>
    </w:p>
    <w:p>
      <w:r>
        <w:rPr>
          <w:rFonts w:ascii="Times New Roman" w:hAnsi="Times New Roman"/>
          <w:b w:val="0"/>
          <w:i w:val="0"/>
          <w:sz w:val="24"/>
        </w:rPr>
        <w:t>Investor agrees to treat confidential information substantially as Investor treats its own confidential information. The Company may withhold information or exclude Investor from any portion of a meeting if access would reasonably likely (i) adversely affect the attorney-client privilege, (ii) result in disclosure of trade secrets, or (iii) create a conflict of interest.</w:t>
      </w:r>
    </w:p>
    <w:p>
      <w:pPr>
        <w:spacing w:before="240" w:after="120"/>
      </w:pPr>
      <w:r>
        <w:rPr>
          <w:rFonts w:ascii="Times New Roman" w:hAnsi="Times New Roman"/>
          <w:b/>
          <w:sz w:val="26"/>
        </w:rPr>
        <w:t>4. Amendments</w:t>
      </w:r>
    </w:p>
    <w:p>
      <w:r>
        <w:rPr>
          <w:rFonts w:ascii="Times New Roman" w:hAnsi="Times New Roman"/>
          <w:b w:val="0"/>
          <w:i w:val="0"/>
          <w:sz w:val="24"/>
        </w:rPr>
        <w:t>No document concerning the transaction between the Company and the Investor (including this Side Letter and any Shareholders’ Agreement) may be amended in any manner that materially degrades the Investor’s rights hereunder, without the Investor’s prior written approval.</w:t>
      </w:r>
    </w:p>
    <w:p>
      <w:pPr>
        <w:spacing w:before="240" w:after="120"/>
      </w:pPr>
      <w:r>
        <w:rPr>
          <w:rFonts w:ascii="Times New Roman" w:hAnsi="Times New Roman"/>
          <w:b/>
          <w:sz w:val="26"/>
        </w:rPr>
        <w:t>5. Governing Law; Venue</w:t>
      </w:r>
    </w:p>
    <w:p>
      <w:r>
        <w:rPr>
          <w:rFonts w:ascii="Times New Roman" w:hAnsi="Times New Roman"/>
          <w:b w:val="0"/>
          <w:i w:val="0"/>
          <w:sz w:val="24"/>
        </w:rPr>
        <w:t>Florida law, exclusive venue in [COUNTY] County, Florida state or federal courts. Submission to exclusive jurisdiction; waiver of objections to venue or forum non conveniens.</w:t>
      </w:r>
    </w:p>
    <w:p>
      <w:pPr>
        <w:spacing w:before="240" w:after="120"/>
      </w:pPr>
      <w:r>
        <w:rPr>
          <w:rFonts w:ascii="Times New Roman" w:hAnsi="Times New Roman"/>
          <w:b/>
          <w:sz w:val="26"/>
        </w:rPr>
        <w:t>6. Counterparts</w:t>
      </w:r>
    </w:p>
    <w:p>
      <w:r>
        <w:rPr>
          <w:rFonts w:ascii="Times New Roman" w:hAnsi="Times New Roman"/>
          <w:b w:val="0"/>
          <w:i w:val="0"/>
          <w:sz w:val="24"/>
        </w:rPr>
        <w:t>Executable in counterparts; electronic delivery (PDF or e-signature) deemed binding originals.</w:t>
      </w:r>
    </w:p>
    <w:p>
      <w:pPr>
        <w:spacing w:before="240" w:after="120"/>
      </w:pPr>
      <w:r>
        <w:rPr>
          <w:rFonts w:ascii="Times New Roman" w:hAnsi="Times New Roman"/>
          <w:b/>
          <w:sz w:val="26"/>
        </w:rPr>
        <w:t>7. Termination</w:t>
      </w:r>
    </w:p>
    <w:p>
      <w:r>
        <w:rPr>
          <w:rFonts w:ascii="Times New Roman" w:hAnsi="Times New Roman"/>
          <w:b w:val="0"/>
          <w:i w:val="0"/>
          <w:sz w:val="24"/>
        </w:rPr>
        <w:t>This Side Letter and the rights described herein shall terminate upon a subsequent financing of the Company in the amount of at least $[1,000,000] in aggregate proceeds. Confidentiality obligations survive any such termination.</w:t>
      </w:r>
    </w:p>
    <w:p>
      <w:r>
        <w:rPr>
          <w:rFonts w:ascii="Times New Roman" w:hAnsi="Times New Roman"/>
          <w:b w:val="0"/>
          <w:i w:val="0"/>
          <w:sz w:val="24"/>
        </w:rPr>
      </w:r>
    </w:p>
    <w:p>
      <w:r>
        <w:rPr>
          <w:rFonts w:ascii="Times New Roman" w:hAnsi="Times New Roman"/>
          <w:b w:val="0"/>
          <w:i w:val="0"/>
          <w:sz w:val="24"/>
        </w:rPr>
        <w:t>Very truly yours,</w:t>
      </w:r>
    </w:p>
    <w:p>
      <w:r>
        <w:rPr>
          <w:rFonts w:ascii="Times New Roman" w:hAnsi="Times New Roman"/>
          <w:b w:val="0"/>
          <w:i w:val="0"/>
          <w:sz w:val="24"/>
        </w:rPr>
      </w:r>
    </w:p>
    <w:p>
      <w:r>
        <w:rPr>
          <w:rFonts w:ascii="Times New Roman" w:hAnsi="Times New Roman"/>
          <w:b w:val="0"/>
          <w:i w:val="0"/>
          <w:sz w:val="24"/>
        </w:rPr>
        <w:t>COMPANY</w:t>
      </w:r>
    </w:p>
    <w:p>
      <w:r>
        <w:rPr>
          <w:rFonts w:ascii="Times New Roman" w:hAnsi="Times New Roman"/>
          <w:b w:val="0"/>
          <w:i w:val="0"/>
          <w:sz w:val="24"/>
        </w:rPr>
        <w:t>[COMPANY NAME], INC.</w:t>
      </w:r>
    </w:p>
    <w:p>
      <w:r>
        <w:rPr>
          <w:rFonts w:ascii="Times New Roman" w:hAnsi="Times New Roman"/>
          <w:b w:val="0"/>
          <w:i w:val="0"/>
          <w:sz w:val="24"/>
        </w:rPr>
        <w:t>By: ___________________________</w:t>
      </w:r>
    </w:p>
    <w:p>
      <w:r>
        <w:rPr>
          <w:rFonts w:ascii="Times New Roman" w:hAnsi="Times New Roman"/>
          <w:b w:val="0"/>
          <w:i w:val="0"/>
          <w:sz w:val="24"/>
        </w:rPr>
        <w:t>Name: ________________________</w:t>
      </w:r>
    </w:p>
    <w:p>
      <w:r>
        <w:rPr>
          <w:rFonts w:ascii="Times New Roman" w:hAnsi="Times New Roman"/>
          <w:b w:val="0"/>
          <w:i w:val="0"/>
          <w:sz w:val="24"/>
        </w:rPr>
        <w:t>Title: President</w:t>
      </w:r>
    </w:p>
    <w:p>
      <w:r>
        <w:rPr>
          <w:rFonts w:ascii="Times New Roman" w:hAnsi="Times New Roman"/>
          <w:b w:val="0"/>
          <w:i w:val="0"/>
          <w:sz w:val="24"/>
        </w:rPr>
      </w:r>
    </w:p>
    <w:p>
      <w:r>
        <w:rPr>
          <w:rFonts w:ascii="Times New Roman" w:hAnsi="Times New Roman"/>
          <w:b w:val="0"/>
          <w:i w:val="0"/>
          <w:sz w:val="24"/>
        </w:rPr>
        <w:t>Agreed and Accepted:</w:t>
      </w:r>
    </w:p>
    <w:p>
      <w:r>
        <w:rPr>
          <w:rFonts w:ascii="Times New Roman" w:hAnsi="Times New Roman"/>
          <w:b w:val="0"/>
          <w:i w:val="0"/>
          <w:sz w:val="24"/>
        </w:rPr>
      </w:r>
    </w:p>
    <w:p>
      <w:r>
        <w:rPr>
          <w:rFonts w:ascii="Times New Roman" w:hAnsi="Times New Roman"/>
          <w:b w:val="0"/>
          <w:i w:val="0"/>
          <w:sz w:val="24"/>
        </w:rPr>
        <w:t>INVESTOR</w:t>
      </w:r>
    </w:p>
    <w:p>
      <w:r>
        <w:rPr>
          <w:rFonts w:ascii="Times New Roman" w:hAnsi="Times New Roman"/>
          <w:b w:val="0"/>
          <w:i w:val="0"/>
          <w:sz w:val="24"/>
        </w:rPr>
        <w:t>[LEAD INVESTOR NAME]</w:t>
      </w:r>
    </w:p>
    <w:p>
      <w:r>
        <w:rPr>
          <w:rFonts w:ascii="Times New Roman" w:hAnsi="Times New Roman"/>
          <w:b w:val="0"/>
          <w:i w:val="0"/>
          <w:sz w:val="24"/>
        </w:rPr>
        <w:t>By: ___________________________</w:t>
      </w:r>
    </w:p>
    <w:p>
      <w:r>
        <w:rPr>
          <w:rFonts w:ascii="Times New Roman" w:hAnsi="Times New Roman"/>
          <w:b w:val="0"/>
          <w:i w:val="0"/>
          <w:sz w:val="24"/>
        </w:rPr>
        <w:t>Name: ________________________</w:t>
      </w:r>
    </w:p>
    <w:p>
      <w:r>
        <w:rPr>
          <w:rFonts w:ascii="Times New Roman" w:hAnsi="Times New Roman"/>
          <w:b w:val="0"/>
          <w:i w:val="0"/>
          <w:sz w:val="24"/>
        </w:rPr>
        <w:t>Title: ________________________</w:t>
      </w:r>
    </w:p>
    <w:p>
      <w:pPr>
        <w:spacing w:before="480" w:after="0"/>
        <w:pBdr>
          <w:top w:val="single" w:sz="6" w:space="1" w:color="808080"/>
        </w:pBdr>
      </w:pPr>
    </w:p>
    <w:p>
      <w:r>
        <w:rPr>
          <w:rFonts w:ascii="Times New Roman" w:hAnsi="Times New Roman"/>
          <w:i/>
          <w:color w:val="555555"/>
          <w:sz w:val="18"/>
        </w:rPr>
        <w:t>This form is provided by Montague Law for general informational purposes only and is not legal advice. It is a starting point only; deal-specific variations require the advice of qualified counsel. Distribution of this form does not create an attorney-client relationship.</w:t>
      </w:r>
    </w:p>
    <w:p>
      <w:r>
        <w:rPr>
          <w:rFonts w:ascii="Times New Roman" w:hAnsi="Times New Roman"/>
          <w:color w:val="555555"/>
          <w:sz w:val="18"/>
        </w:rPr>
        <w:t>Montague Law  ·  Fernandina Beach, FL  ·  Coral Gables (Miami), FL  ·  904-234-5653  ·  montague.law</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Page </w:t>
    </w:r>
    <w:r>
      <w:fldChar w:fldCharType="begin"/>
      <w:instrText xml:space="preserve">PAGE</w:instrText>
      <w:fldChar w:fldCharType="end"/>
    </w:r>
    <w:r>
      <w:rPr>
        <w:rFonts w:ascii="Times New Roman" w:hAnsi="Times New Roman"/>
        <w:sz w:val="18"/>
      </w:rPr>
      <w:t xml:space="preserve"> of </w:t>
    </w:r>
    <w: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555555"/>
        <w:sz w:val="18"/>
      </w:rPr>
      <w:t>MONTAGUE LAW  ·  CAPITAL RAISE TEMPLATES FOR FOUNDERS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Rule="auto" w:line="276"/>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