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Delaware Certificate of Incorporation</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Certificate of Incorporation of [COMPANY NAME], INC.</w:t>
      </w:r>
    </w:p>
    <w:p>
      <w:pPr>
        <w:spacing w:before="300" w:after="200"/>
      </w:pPr>
      <w:r>
        <w:rPr>
          <w:b/>
          <w:bCs/>
          <w:sz w:val="24"/>
          <w:szCs w:val="24"/>
          <w:rFonts w:ascii="Times New Roman" w:cs="Times New Roman" w:eastAsia="Times New Roman" w:hAnsi="Times New Roman"/>
        </w:rPr>
        <w:t xml:space="preserve">Article I — Name</w:t>
      </w:r>
    </w:p>
    <w:p>
      <w:pPr>
        <w:spacing w:after="200"/>
        <w:jc w:val="both"/>
      </w:pPr>
      <w:r>
        <w:rPr>
          <w:sz w:val="22"/>
          <w:szCs w:val="22"/>
          <w:rFonts w:ascii="Times New Roman" w:cs="Times New Roman" w:eastAsia="Times New Roman" w:hAnsi="Times New Roman"/>
        </w:rPr>
        <w:t xml:space="preserve">The name of the corporation is [COMPANY NAME], Inc. (the "Corporation").</w:t>
      </w:r>
    </w:p>
    <w:p>
      <w:pPr>
        <w:spacing w:before="300" w:after="200"/>
      </w:pPr>
      <w:r>
        <w:rPr>
          <w:b/>
          <w:bCs/>
          <w:sz w:val="24"/>
          <w:szCs w:val="24"/>
          <w:rFonts w:ascii="Times New Roman" w:cs="Times New Roman" w:eastAsia="Times New Roman" w:hAnsi="Times New Roman"/>
        </w:rPr>
        <w:t xml:space="preserve">Article II — Registered Office and Agent</w:t>
      </w:r>
    </w:p>
    <w:p>
      <w:pPr>
        <w:spacing w:after="200"/>
        <w:jc w:val="both"/>
      </w:pPr>
      <w:r>
        <w:rPr>
          <w:sz w:val="22"/>
          <w:szCs w:val="22"/>
          <w:rFonts w:ascii="Times New Roman" w:cs="Times New Roman" w:eastAsia="Times New Roman" w:hAnsi="Times New Roman"/>
        </w:rPr>
        <w:t xml:space="preserve">The address of the Corporation's registered office in the State of Delaware is [REGISTERED OFFICE STREET ADDRESS], in the City of [CITY], County of [COUNTY], [ZIP]. The name of its registered agent at such address is [REGISTERED AGENT NAME].</w:t>
      </w:r>
    </w:p>
    <w:p>
      <w:pPr>
        <w:spacing w:before="300" w:after="200"/>
      </w:pPr>
      <w:r>
        <w:rPr>
          <w:b/>
          <w:bCs/>
          <w:sz w:val="24"/>
          <w:szCs w:val="24"/>
          <w:rFonts w:ascii="Times New Roman" w:cs="Times New Roman" w:eastAsia="Times New Roman" w:hAnsi="Times New Roman"/>
        </w:rPr>
        <w:t xml:space="preserve">Article III — Purpose</w:t>
      </w:r>
    </w:p>
    <w:p>
      <w:pPr>
        <w:spacing w:after="200"/>
        <w:jc w:val="both"/>
      </w:pPr>
      <w:r>
        <w:rPr>
          <w:sz w:val="22"/>
          <w:szCs w:val="22"/>
          <w:rFonts w:ascii="Times New Roman" w:cs="Times New Roman" w:eastAsia="Times New Roman" w:hAnsi="Times New Roman"/>
        </w:rPr>
        <w:t xml:space="preserve">The purpose of the Corporation is to engage in any lawful act or activity for which corporations may be organized under the General Corporation Law of the State of Delaware (the "DGCL").</w:t>
      </w:r>
    </w:p>
    <w:p>
      <w:pPr>
        <w:spacing w:before="300" w:after="200"/>
      </w:pPr>
      <w:r>
        <w:rPr>
          <w:b/>
          <w:bCs/>
          <w:sz w:val="24"/>
          <w:szCs w:val="24"/>
          <w:rFonts w:ascii="Times New Roman" w:cs="Times New Roman" w:eastAsia="Times New Roman" w:hAnsi="Times New Roman"/>
        </w:rPr>
        <w:t xml:space="preserve">Article IV — Authorized Capital Stock</w:t>
      </w:r>
    </w:p>
    <w:p>
      <w:pPr>
        <w:spacing w:after="200"/>
        <w:jc w:val="both"/>
      </w:pPr>
      <w:r>
        <w:rPr>
          <w:sz w:val="22"/>
          <w:szCs w:val="22"/>
          <w:rFonts w:ascii="Times New Roman" w:cs="Times New Roman" w:eastAsia="Times New Roman" w:hAnsi="Times New Roman"/>
        </w:rPr>
        <w:t xml:space="preserve">The total number of shares of stock that the Corporation shall have authority to issue is [TOTAL NUMBER] shares of common stock, par value $0.00001 per share (the "Common Stock").</w:t>
      </w:r>
    </w:p>
    <w:p>
      <w:pPr>
        <w:spacing w:before="300" w:after="200"/>
      </w:pPr>
      <w:r>
        <w:rPr>
          <w:b/>
          <w:bCs/>
          <w:sz w:val="24"/>
          <w:szCs w:val="24"/>
          <w:rFonts w:ascii="Times New Roman" w:cs="Times New Roman" w:eastAsia="Times New Roman" w:hAnsi="Times New Roman"/>
        </w:rPr>
        <w:t xml:space="preserve">Article V — Incorporator</w:t>
      </w:r>
    </w:p>
    <w:p>
      <w:pPr>
        <w:spacing w:after="200"/>
        <w:jc w:val="both"/>
      </w:pPr>
      <w:r>
        <w:rPr>
          <w:sz w:val="22"/>
          <w:szCs w:val="22"/>
          <w:rFonts w:ascii="Times New Roman" w:cs="Times New Roman" w:eastAsia="Times New Roman" w:hAnsi="Times New Roman"/>
        </w:rPr>
        <w:t xml:space="preserve">The name and mailing address of the incorporator are: [INCORPORATOR NAME], [INCORPORATOR ADDRESS].</w:t>
      </w:r>
    </w:p>
    <w:p>
      <w:pPr>
        <w:spacing w:before="300" w:after="200"/>
      </w:pPr>
      <w:r>
        <w:rPr>
          <w:b/>
          <w:bCs/>
          <w:sz w:val="24"/>
          <w:szCs w:val="24"/>
          <w:rFonts w:ascii="Times New Roman" w:cs="Times New Roman" w:eastAsia="Times New Roman" w:hAnsi="Times New Roman"/>
        </w:rPr>
        <w:t xml:space="preserve">Article VI — Board of Directors</w:t>
      </w:r>
    </w:p>
    <w:p>
      <w:pPr>
        <w:spacing w:after="200"/>
        <w:jc w:val="both"/>
      </w:pPr>
      <w:r>
        <w:rPr>
          <w:sz w:val="22"/>
          <w:szCs w:val="22"/>
          <w:rFonts w:ascii="Times New Roman" w:cs="Times New Roman" w:eastAsia="Times New Roman" w:hAnsi="Times New Roman"/>
        </w:rPr>
        <w:t xml:space="preserve">The Board is expressly authorized to adopt, amend, or repeal the bylaws without stockholder action. The stockholders shall also have the power to adopt, amend, or repeal bylaws. Elections of directors need not be by written ballot unless the bylaws so provide.</w:t>
      </w:r>
    </w:p>
    <w:p>
      <w:pPr>
        <w:spacing w:before="300" w:after="200"/>
      </w:pPr>
      <w:r>
        <w:rPr>
          <w:b/>
          <w:bCs/>
          <w:sz w:val="24"/>
          <w:szCs w:val="24"/>
          <w:rFonts w:ascii="Times New Roman" w:cs="Times New Roman" w:eastAsia="Times New Roman" w:hAnsi="Times New Roman"/>
        </w:rPr>
        <w:t xml:space="preserve">Article VII — Limitation of Director Liability</w:t>
      </w:r>
    </w:p>
    <w:p>
      <w:pPr>
        <w:spacing w:after="200"/>
        <w:jc w:val="both"/>
      </w:pPr>
      <w:r>
        <w:rPr>
          <w:sz w:val="22"/>
          <w:szCs w:val="22"/>
          <w:rFonts w:ascii="Times New Roman" w:cs="Times New Roman" w:eastAsia="Times New Roman" w:hAnsi="Times New Roman"/>
        </w:rPr>
        <w:t xml:space="preserve">To the fullest extent permitted by the DGCL, a director shall not be personally liable to the Corporation or its stockholders for monetary damages for breach of fiduciary duty as a director.</w:t>
      </w:r>
    </w:p>
    <w:p>
      <w:pPr>
        <w:spacing w:before="300" w:after="200"/>
      </w:pPr>
      <w:r>
        <w:rPr>
          <w:b/>
          <w:bCs/>
          <w:sz w:val="24"/>
          <w:szCs w:val="24"/>
          <w:rFonts w:ascii="Times New Roman" w:cs="Times New Roman" w:eastAsia="Times New Roman" w:hAnsi="Times New Roman"/>
        </w:rPr>
        <w:t xml:space="preserve">Article VIII — Indemnification</w:t>
      </w:r>
    </w:p>
    <w:p>
      <w:pPr>
        <w:spacing w:after="200"/>
        <w:jc w:val="both"/>
      </w:pPr>
      <w:r>
        <w:rPr>
          <w:sz w:val="22"/>
          <w:szCs w:val="22"/>
          <w:rFonts w:ascii="Times New Roman" w:cs="Times New Roman" w:eastAsia="Times New Roman" w:hAnsi="Times New Roman"/>
        </w:rPr>
        <w:t xml:space="preserve">The Corporation shall indemnify and hold harmless any person who was or is made a party to any Proceeding by reason of being a director or officer, to the fullest extent permitted by the DGCL. The Corporation shall pay expenses in advance of final disposition, subject to an undertaking to repay if not entitled to indemnification. The Corporation may maintain insurance to protect itself and any Indemnitee.</w:t>
      </w:r>
    </w:p>
    <w:p>
      <w:pPr>
        <w:spacing w:before="300" w:after="200"/>
      </w:pPr>
      <w:r>
        <w:rPr>
          <w:b/>
          <w:bCs/>
          <w:sz w:val="24"/>
          <w:szCs w:val="24"/>
          <w:rFonts w:ascii="Times New Roman" w:cs="Times New Roman" w:eastAsia="Times New Roman" w:hAnsi="Times New Roman"/>
        </w:rPr>
        <w:t xml:space="preserve">Article IX — Forum Selection</w:t>
      </w:r>
    </w:p>
    <w:p>
      <w:pPr>
        <w:spacing w:after="200"/>
        <w:jc w:val="both"/>
      </w:pPr>
      <w:r>
        <w:rPr>
          <w:sz w:val="22"/>
          <w:szCs w:val="22"/>
          <w:rFonts w:ascii="Times New Roman" w:cs="Times New Roman" w:eastAsia="Times New Roman" w:hAnsi="Times New Roman"/>
        </w:rPr>
        <w:t xml:space="preserve">Unless the Corporation consents otherwise, the Court of Chancery of the State of Delaware shall be the sole and exclusive forum for (a) derivative actions, (b) breach of fiduciary duty claims, (c) claims arising under the DGCL, Certificate, or bylaws, or (d) claims governed by the internal affairs doctrine.</w:t>
      </w:r>
    </w:p>
    <w:p>
      <w:pPr>
        <w:spacing w:before="300" w:after="200"/>
      </w:pPr>
      <w:r>
        <w:rPr>
          <w:b/>
          <w:bCs/>
          <w:sz w:val="24"/>
          <w:szCs w:val="24"/>
          <w:rFonts w:ascii="Times New Roman" w:cs="Times New Roman" w:eastAsia="Times New Roman" w:hAnsi="Times New Roman"/>
        </w:rPr>
        <w:t xml:space="preserve">Article X — Amendment</w:t>
      </w:r>
    </w:p>
    <w:p>
      <w:pPr>
        <w:spacing w:after="200"/>
        <w:jc w:val="both"/>
      </w:pPr>
      <w:r>
        <w:rPr>
          <w:sz w:val="22"/>
          <w:szCs w:val="22"/>
          <w:rFonts w:ascii="Times New Roman" w:cs="Times New Roman" w:eastAsia="Times New Roman" w:hAnsi="Times New Roman"/>
        </w:rPr>
        <w:t xml:space="preserve">The Corporation reserves the right to amend, alter, change, or repeal any provision contained in this Certificate in the manner prescribed by the DGCL.</w:t>
      </w:r>
    </w:p>
    <w:p>
      <w:pPr>
        <w:spacing w:after="200"/>
        <w:jc w:val="both"/>
      </w:pPr>
      <w:r>
        <w:rPr>
          <w:sz w:val="22"/>
          <w:szCs w:val="22"/>
          <w:rFonts w:ascii="Times New Roman" w:cs="Times New Roman" w:eastAsia="Times New Roman" w:hAnsi="Times New Roman"/>
        </w:rPr>
        <w:t xml:space="preserve">_________________________________ [INCORPORATOR NAME], Incorporator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Delaware Certificate of Incorporation</dc:description>
  <cp:lastModifiedBy>Un-named</cp:lastModifiedBy>
  <cp:revision>1</cp:revision>
  <dcterms:created xsi:type="dcterms:W3CDTF">2026-04-16T04:05:17.434Z</dcterms:created>
  <dcterms:modified xsi:type="dcterms:W3CDTF">2026-04-16T04:05:17.434Z</dcterms:modified>
</cp:coreProperties>
</file>

<file path=docProps/custom.xml><?xml version="1.0" encoding="utf-8"?>
<Properties xmlns="http://schemas.openxmlformats.org/officeDocument/2006/custom-properties" xmlns:vt="http://schemas.openxmlformats.org/officeDocument/2006/docPropsVTypes"/>
</file>